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p>
    <w:p>
      <w:pPr>
        <w:adjustRightInd w:val="0"/>
        <w:snapToGrid w:val="0"/>
        <w:spacing w:line="300" w:lineRule="auto"/>
        <w:jc w:val="center"/>
        <w:rPr>
          <w:rFonts w:ascii="Cambria" w:hAnsi="Cambria"/>
          <w:b/>
          <w:color w:val="000000" w:themeColor="text1"/>
          <w:sz w:val="32"/>
          <w:szCs w:val="32"/>
          <w:u w:val="single"/>
        </w:rPr>
      </w:pPr>
    </w:p>
    <w:p>
      <w:pPr>
        <w:autoSpaceDE w:val="0"/>
        <w:autoSpaceDN w:val="0"/>
        <w:spacing w:line="480" w:lineRule="auto"/>
        <w:jc w:val="center"/>
        <w:rPr>
          <w:rFonts w:ascii="黑体" w:hAnsi="黑体" w:eastAsia="黑体"/>
          <w:color w:val="000000" w:themeColor="text1"/>
          <w:kern w:val="0"/>
          <w:sz w:val="44"/>
          <w:szCs w:val="44"/>
        </w:rPr>
      </w:pPr>
    </w:p>
    <w:p>
      <w:pPr>
        <w:autoSpaceDE w:val="0"/>
        <w:autoSpaceDN w:val="0"/>
        <w:spacing w:line="480" w:lineRule="auto"/>
        <w:jc w:val="center"/>
        <w:rPr>
          <w:rFonts w:ascii="黑体" w:hAnsi="黑体" w:eastAsia="黑体"/>
          <w:color w:val="000000" w:themeColor="text1"/>
          <w:kern w:val="0"/>
          <w:sz w:val="44"/>
          <w:szCs w:val="44"/>
        </w:rPr>
      </w:pP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淮阴工学院</w:t>
      </w:r>
    </w:p>
    <w:p>
      <w:pPr>
        <w:jc w:val="center"/>
        <w:rPr>
          <w:rFonts w:ascii="黑体" w:hAnsi="黑体" w:eastAsia="黑体"/>
          <w:bCs/>
          <w:snapToGrid w:val="0"/>
          <w:color w:val="000000" w:themeColor="text1"/>
          <w:sz w:val="52"/>
          <w:szCs w:val="52"/>
        </w:rPr>
      </w:pPr>
      <w:r>
        <w:rPr>
          <w:rFonts w:hint="eastAsia" w:ascii="黑体" w:hAnsi="黑体" w:eastAsia="黑体"/>
          <w:bCs/>
          <w:snapToGrid w:val="0"/>
          <w:color w:val="000000" w:themeColor="text1"/>
          <w:sz w:val="52"/>
          <w:szCs w:val="52"/>
        </w:rPr>
        <w:t>计算机学院基础软件教学实验室建设项目智能云终端设备采购</w:t>
      </w:r>
    </w:p>
    <w:p>
      <w:pPr>
        <w:ind w:left="-139" w:leftChars="-90" w:hanging="50" w:hangingChars="24"/>
        <w:jc w:val="center"/>
        <w:rPr>
          <w:rFonts w:ascii="黑体" w:hAnsi="黑体" w:eastAsia="黑体"/>
          <w:b/>
          <w:snapToGrid w:val="0"/>
          <w:color w:val="000000" w:themeColor="text1"/>
          <w:szCs w:val="21"/>
        </w:rPr>
      </w:pPr>
    </w:p>
    <w:p>
      <w:pPr>
        <w:ind w:left="-122" w:leftChars="-90" w:hanging="67" w:hangingChars="24"/>
        <w:jc w:val="center"/>
        <w:rPr>
          <w:rFonts w:ascii="黑体" w:hAnsi="黑体" w:eastAsia="黑体"/>
          <w:b/>
          <w:snapToGrid w:val="0"/>
          <w:color w:val="000000" w:themeColor="text1"/>
          <w:sz w:val="28"/>
          <w:szCs w:val="28"/>
        </w:rPr>
      </w:pPr>
    </w:p>
    <w:p>
      <w:pPr>
        <w:ind w:left="-139" w:leftChars="-90" w:hanging="50" w:hangingChars="24"/>
        <w:jc w:val="center"/>
        <w:rPr>
          <w:rFonts w:ascii="黑体" w:hAnsi="黑体" w:eastAsia="黑体"/>
          <w:b/>
          <w:snapToGrid w:val="0"/>
          <w:color w:val="000000" w:themeColor="text1"/>
          <w:szCs w:val="21"/>
        </w:rPr>
      </w:pPr>
    </w:p>
    <w:p>
      <w:pPr>
        <w:ind w:left="-139" w:leftChars="-90" w:hanging="50" w:hangingChars="24"/>
        <w:jc w:val="center"/>
        <w:rPr>
          <w:rFonts w:ascii="黑体" w:hAnsi="黑体" w:eastAsia="黑体"/>
          <w:b/>
          <w:snapToGrid w:val="0"/>
          <w:color w:val="000000" w:themeColor="text1"/>
          <w:szCs w:val="21"/>
        </w:rPr>
      </w:pPr>
    </w:p>
    <w:p>
      <w:pPr>
        <w:jc w:val="center"/>
        <w:rPr>
          <w:rFonts w:ascii="黑体" w:hAnsi="黑体" w:eastAsia="黑体"/>
          <w:b/>
          <w:snapToGrid w:val="0"/>
          <w:color w:val="000000" w:themeColor="text1"/>
          <w:sz w:val="84"/>
          <w:szCs w:val="84"/>
        </w:rPr>
      </w:pPr>
      <w:r>
        <w:rPr>
          <w:rFonts w:hint="eastAsia" w:ascii="黑体" w:hAnsi="黑体" w:eastAsia="黑体"/>
          <w:b/>
          <w:snapToGrid w:val="0"/>
          <w:color w:val="000000" w:themeColor="text1"/>
          <w:sz w:val="84"/>
          <w:szCs w:val="84"/>
        </w:rPr>
        <w:t>招标文件</w:t>
      </w:r>
    </w:p>
    <w:p>
      <w:pPr>
        <w:pStyle w:val="6"/>
        <w:adjustRightInd w:val="0"/>
        <w:snapToGrid w:val="0"/>
        <w:spacing w:line="300" w:lineRule="auto"/>
        <w:jc w:val="center"/>
        <w:rPr>
          <w:rFonts w:ascii="黑体" w:hAnsi="黑体" w:eastAsia="黑体"/>
          <w:color w:val="000000" w:themeColor="text1"/>
        </w:rPr>
      </w:pPr>
    </w:p>
    <w:p>
      <w:pPr>
        <w:adjustRightInd w:val="0"/>
        <w:snapToGrid w:val="0"/>
        <w:spacing w:line="300" w:lineRule="auto"/>
        <w:jc w:val="center"/>
        <w:rPr>
          <w:rFonts w:hint="default" w:ascii="宋体" w:eastAsia="宋体"/>
          <w:snapToGrid w:val="0"/>
          <w:color w:val="000000" w:themeColor="text1"/>
          <w:sz w:val="24"/>
          <w:szCs w:val="24"/>
          <w:lang w:val="en-US" w:eastAsia="zh-CN"/>
        </w:rPr>
      </w:pPr>
      <w:r>
        <w:rPr>
          <w:rFonts w:hint="eastAsia" w:ascii="宋体" w:hAnsi="宋体"/>
          <w:snapToGrid w:val="0"/>
          <w:color w:val="000000" w:themeColor="text1"/>
          <w:sz w:val="24"/>
          <w:szCs w:val="24"/>
        </w:rPr>
        <w:t>项目编号：</w:t>
      </w:r>
      <w:r>
        <w:rPr>
          <w:rFonts w:ascii="宋体" w:hAnsi="宋体"/>
          <w:snapToGrid w:val="0"/>
          <w:color w:val="000000" w:themeColor="text1"/>
          <w:sz w:val="24"/>
          <w:szCs w:val="24"/>
        </w:rPr>
        <w:t>HGZB</w:t>
      </w:r>
      <w:r>
        <w:rPr>
          <w:rFonts w:hint="eastAsia" w:ascii="宋体" w:hAnsi="宋体"/>
          <w:snapToGrid w:val="0"/>
          <w:color w:val="000000" w:themeColor="text1"/>
          <w:sz w:val="24"/>
          <w:szCs w:val="24"/>
        </w:rPr>
        <w:t>20</w:t>
      </w:r>
      <w:r>
        <w:rPr>
          <w:rFonts w:hint="eastAsia" w:ascii="宋体" w:hAnsi="宋体"/>
          <w:snapToGrid w:val="0"/>
          <w:color w:val="000000" w:themeColor="text1"/>
          <w:sz w:val="24"/>
          <w:szCs w:val="24"/>
          <w:highlight w:val="none"/>
          <w:lang w:val="en-US" w:eastAsia="zh-CN"/>
        </w:rPr>
        <w:t>21</w:t>
      </w:r>
      <w:r>
        <w:rPr>
          <w:rFonts w:hint="eastAsia" w:ascii="宋体" w:hAnsi="宋体"/>
          <w:snapToGrid w:val="0"/>
          <w:color w:val="000000" w:themeColor="text1"/>
          <w:sz w:val="24"/>
          <w:szCs w:val="24"/>
          <w:highlight w:val="none"/>
        </w:rPr>
        <w:t>0</w:t>
      </w:r>
      <w:r>
        <w:rPr>
          <w:rFonts w:hint="eastAsia" w:ascii="宋体" w:hAnsi="宋体"/>
          <w:snapToGrid w:val="0"/>
          <w:color w:val="000000" w:themeColor="text1"/>
          <w:sz w:val="24"/>
          <w:szCs w:val="24"/>
        </w:rPr>
        <w:t>0</w:t>
      </w:r>
      <w:r>
        <w:rPr>
          <w:rFonts w:hint="eastAsia" w:ascii="宋体" w:hAnsi="宋体"/>
          <w:snapToGrid w:val="0"/>
          <w:color w:val="000000" w:themeColor="text1"/>
          <w:sz w:val="24"/>
          <w:szCs w:val="24"/>
          <w:lang w:val="en-US" w:eastAsia="zh-CN"/>
        </w:rPr>
        <w:t>03</w:t>
      </w:r>
    </w:p>
    <w:p>
      <w:pPr>
        <w:adjustRightInd w:val="0"/>
        <w:snapToGrid w:val="0"/>
        <w:spacing w:line="300" w:lineRule="auto"/>
        <w:jc w:val="center"/>
        <w:rPr>
          <w:rFonts w:ascii="黑体" w:hAnsi="黑体" w:eastAsia="黑体"/>
          <w:snapToGrid w:val="0"/>
          <w:color w:val="000000" w:themeColor="text1"/>
          <w:szCs w:val="21"/>
        </w:rPr>
      </w:pPr>
      <w:bookmarkStart w:id="2" w:name="_GoBack"/>
      <w:bookmarkEnd w:id="2"/>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jc w:val="center"/>
        <w:rPr>
          <w:rFonts w:ascii="黑体" w:hAnsi="黑体" w:eastAsia="黑体"/>
          <w:snapToGrid w:val="0"/>
          <w:color w:val="000000" w:themeColor="text1"/>
          <w:szCs w:val="21"/>
        </w:rPr>
      </w:pPr>
    </w:p>
    <w:p>
      <w:pPr>
        <w:adjustRightInd w:val="0"/>
        <w:snapToGrid w:val="0"/>
        <w:spacing w:line="300" w:lineRule="auto"/>
        <w:rPr>
          <w:rFonts w:ascii="黑体" w:hAnsi="黑体" w:eastAsia="黑体"/>
          <w:snapToGrid w:val="0"/>
          <w:color w:val="000000" w:themeColor="text1"/>
          <w:szCs w:val="21"/>
          <w:u w:val="single"/>
        </w:rPr>
      </w:pPr>
    </w:p>
    <w:p>
      <w:pPr>
        <w:adjustRightInd w:val="0"/>
        <w:snapToGrid w:val="0"/>
        <w:spacing w:line="300" w:lineRule="auto"/>
        <w:rPr>
          <w:rFonts w:ascii="黑体" w:hAnsi="黑体" w:eastAsia="黑体"/>
          <w:snapToGrid w:val="0"/>
          <w:color w:val="000000" w:themeColor="text1"/>
          <w:szCs w:val="21"/>
          <w:u w:val="single"/>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rPr>
      </w:pPr>
      <w:r>
        <w:rPr>
          <w:rFonts w:hint="eastAsia" w:ascii="黑体" w:hAnsi="黑体" w:eastAsia="黑体"/>
          <w:b/>
          <w:color w:val="000000" w:themeColor="text1"/>
          <w:sz w:val="30"/>
          <w:szCs w:val="30"/>
        </w:rPr>
        <w:t>淮阴工学院</w:t>
      </w:r>
    </w:p>
    <w:p>
      <w:pPr>
        <w:ind w:right="25" w:rightChars="12"/>
        <w:jc w:val="center"/>
        <w:rPr>
          <w:rFonts w:ascii="黑体" w:hAnsi="黑体" w:eastAsia="黑体"/>
          <w:b/>
          <w:color w:val="000000" w:themeColor="text1"/>
          <w:sz w:val="30"/>
          <w:szCs w:val="30"/>
          <w:highlight w:val="none"/>
        </w:rPr>
      </w:pPr>
      <w:r>
        <w:rPr>
          <w:rFonts w:ascii="黑体" w:hAnsi="黑体" w:eastAsia="黑体"/>
          <w:b/>
          <w:color w:val="000000" w:themeColor="text1"/>
          <w:sz w:val="30"/>
          <w:szCs w:val="30"/>
          <w:highlight w:val="none"/>
        </w:rPr>
        <w:t>20</w:t>
      </w:r>
      <w:r>
        <w:rPr>
          <w:rFonts w:hint="eastAsia" w:ascii="黑体" w:hAnsi="黑体" w:eastAsia="黑体"/>
          <w:b/>
          <w:color w:val="000000" w:themeColor="text1"/>
          <w:sz w:val="30"/>
          <w:szCs w:val="30"/>
          <w:highlight w:val="none"/>
        </w:rPr>
        <w:t>2</w:t>
      </w:r>
      <w:r>
        <w:rPr>
          <w:rFonts w:ascii="黑体" w:hAnsi="黑体" w:eastAsia="黑体"/>
          <w:b/>
          <w:color w:val="000000" w:themeColor="text1"/>
          <w:sz w:val="30"/>
          <w:szCs w:val="30"/>
          <w:highlight w:val="none"/>
        </w:rPr>
        <w:t>1</w:t>
      </w:r>
      <w:r>
        <w:rPr>
          <w:rFonts w:hint="eastAsia" w:ascii="黑体" w:hAnsi="黑体" w:eastAsia="黑体"/>
          <w:b/>
          <w:color w:val="000000" w:themeColor="text1"/>
          <w:sz w:val="30"/>
          <w:szCs w:val="30"/>
          <w:highlight w:val="none"/>
        </w:rPr>
        <w:t>年</w:t>
      </w:r>
      <w:r>
        <w:rPr>
          <w:rFonts w:hint="eastAsia" w:ascii="黑体" w:hAnsi="黑体" w:eastAsia="黑体"/>
          <w:b/>
          <w:color w:val="000000" w:themeColor="text1"/>
          <w:sz w:val="30"/>
          <w:szCs w:val="30"/>
          <w:highlight w:val="none"/>
          <w:lang w:val="en-US" w:eastAsia="zh-CN"/>
        </w:rPr>
        <w:t>3</w:t>
      </w:r>
      <w:r>
        <w:rPr>
          <w:rFonts w:hint="eastAsia" w:ascii="黑体" w:hAnsi="黑体" w:eastAsia="黑体"/>
          <w:b/>
          <w:color w:val="000000" w:themeColor="text1"/>
          <w:sz w:val="30"/>
          <w:szCs w:val="30"/>
          <w:highlight w:val="none"/>
        </w:rPr>
        <w:t>月2日</w:t>
      </w: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p>
    <w:p>
      <w:pPr>
        <w:jc w:val="center"/>
        <w:rPr>
          <w:b/>
          <w:color w:val="000000" w:themeColor="text1"/>
          <w:sz w:val="36"/>
          <w:szCs w:val="36"/>
        </w:rPr>
      </w:pPr>
      <w:r>
        <w:rPr>
          <w:rFonts w:hint="eastAsia"/>
          <w:b/>
          <w:color w:val="000000" w:themeColor="text1"/>
          <w:sz w:val="36"/>
          <w:szCs w:val="36"/>
        </w:rPr>
        <w:t>目录</w:t>
      </w:r>
    </w:p>
    <w:p>
      <w:pPr>
        <w:ind w:right="2436" w:rightChars="1160"/>
        <w:jc w:val="center"/>
        <w:rPr>
          <w:b/>
          <w:color w:val="000000" w:themeColor="text1"/>
          <w:szCs w:val="21"/>
        </w:rPr>
      </w:pPr>
    </w:p>
    <w:p>
      <w:pPr>
        <w:ind w:right="2436" w:rightChars="1160"/>
        <w:jc w:val="center"/>
        <w:rPr>
          <w:b/>
          <w:color w:val="000000" w:themeColor="text1"/>
          <w:szCs w:val="21"/>
        </w:rPr>
      </w:pPr>
    </w:p>
    <w:p>
      <w:pPr>
        <w:jc w:val="center"/>
        <w:rPr>
          <w:color w:val="000000" w:themeColor="text1"/>
          <w:sz w:val="28"/>
        </w:rPr>
      </w:pPr>
    </w:p>
    <w:p>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 03</w:t>
      </w:r>
    </w:p>
    <w:p>
      <w:pPr>
        <w:spacing w:line="680" w:lineRule="exact"/>
        <w:rPr>
          <w:color w:val="000000" w:themeColor="text1"/>
          <w:sz w:val="28"/>
        </w:rPr>
      </w:pPr>
      <w:r>
        <w:rPr>
          <w:rFonts w:hint="eastAsia"/>
          <w:color w:val="000000" w:themeColor="text1"/>
          <w:sz w:val="28"/>
        </w:rPr>
        <w:t>第二章项目采购需求</w:t>
      </w:r>
      <w:r>
        <w:rPr>
          <w:color w:val="000000" w:themeColor="text1"/>
          <w:sz w:val="28"/>
        </w:rPr>
        <w:t>…………………………………………….15</w:t>
      </w:r>
    </w:p>
    <w:p>
      <w:pPr>
        <w:spacing w:line="680" w:lineRule="exact"/>
        <w:rPr>
          <w:color w:val="000000" w:themeColor="text1"/>
          <w:sz w:val="28"/>
        </w:rPr>
      </w:pPr>
      <w:r>
        <w:rPr>
          <w:rFonts w:hint="eastAsia"/>
          <w:color w:val="000000" w:themeColor="text1"/>
          <w:sz w:val="28"/>
        </w:rPr>
        <w:t>第三章合同主要条款</w:t>
      </w:r>
      <w:r>
        <w:rPr>
          <w:color w:val="000000" w:themeColor="text1"/>
          <w:sz w:val="28"/>
        </w:rPr>
        <w:t>…………………………………………… 18</w:t>
      </w:r>
    </w:p>
    <w:p>
      <w:pPr>
        <w:spacing w:line="680" w:lineRule="exact"/>
        <w:rPr>
          <w:color w:val="000000" w:themeColor="text1"/>
          <w:sz w:val="28"/>
        </w:rPr>
      </w:pPr>
      <w:r>
        <w:rPr>
          <w:rFonts w:hint="eastAsia"/>
          <w:color w:val="000000" w:themeColor="text1"/>
          <w:sz w:val="28"/>
        </w:rPr>
        <w:t>第四章投标文件样式</w:t>
      </w:r>
      <w:r>
        <w:rPr>
          <w:color w:val="000000" w:themeColor="text1"/>
          <w:sz w:val="28"/>
        </w:rPr>
        <w:t>…………………………………………… 20</w:t>
      </w:r>
    </w:p>
    <w:p>
      <w:pPr>
        <w:rPr>
          <w:color w:val="000000" w:themeColor="text1"/>
          <w:sz w:val="28"/>
        </w:rPr>
      </w:pPr>
    </w:p>
    <w:p>
      <w:pPr>
        <w:spacing w:line="360" w:lineRule="auto"/>
        <w:ind w:firstLine="420" w:firstLineChars="200"/>
        <w:rPr>
          <w:bCs/>
          <w:color w:val="000000" w:themeColor="text1"/>
          <w:szCs w:val="21"/>
        </w:rPr>
      </w:pPr>
    </w:p>
    <w:p>
      <w:pPr>
        <w:ind w:firstLine="420" w:firstLineChars="200"/>
        <w:rPr>
          <w:bCs/>
          <w:color w:val="000000" w:themeColor="text1"/>
          <w:szCs w:val="21"/>
        </w:rPr>
      </w:pPr>
    </w:p>
    <w:p>
      <w:pPr>
        <w:widowControl/>
        <w:rPr>
          <w:bCs/>
          <w:color w:val="000000" w:themeColor="text1"/>
          <w:szCs w:val="21"/>
        </w:rPr>
      </w:pPr>
    </w:p>
    <w:p>
      <w:pPr>
        <w:tabs>
          <w:tab w:val="center" w:pos="4082"/>
        </w:tabs>
        <w:spacing w:line="480" w:lineRule="exact"/>
        <w:rPr>
          <w:b/>
          <w:color w:val="000000" w:themeColor="text1"/>
          <w:szCs w:val="21"/>
        </w:rPr>
      </w:pPr>
    </w:p>
    <w:p>
      <w:pPr>
        <w:tabs>
          <w:tab w:val="center" w:pos="4082"/>
        </w:tabs>
        <w:spacing w:line="480" w:lineRule="exact"/>
        <w:jc w:val="center"/>
        <w:rPr>
          <w:color w:val="000000" w:themeColor="text1"/>
          <w:szCs w:val="2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60" w:lineRule="exact"/>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第一章 投标须知</w:t>
      </w:r>
    </w:p>
    <w:p>
      <w:pPr>
        <w:spacing w:line="360" w:lineRule="exact"/>
        <w:ind w:firstLine="480" w:firstLineChars="200"/>
        <w:rPr>
          <w:color w:val="000000" w:themeColor="text1"/>
          <w:sz w:val="24"/>
          <w:szCs w:val="24"/>
        </w:rPr>
      </w:pPr>
    </w:p>
    <w:p>
      <w:pPr>
        <w:spacing w:line="440" w:lineRule="exact"/>
        <w:ind w:firstLine="480" w:firstLineChars="200"/>
        <w:rPr>
          <w:color w:val="000000" w:themeColor="text1"/>
          <w:sz w:val="24"/>
          <w:szCs w:val="24"/>
        </w:rPr>
      </w:pPr>
      <w:r>
        <w:rPr>
          <w:rFonts w:hint="eastAsia"/>
          <w:color w:val="000000" w:themeColor="text1"/>
          <w:sz w:val="24"/>
          <w:szCs w:val="24"/>
        </w:rPr>
        <w:t>一、招标项目</w:t>
      </w:r>
    </w:p>
    <w:p>
      <w:pPr>
        <w:spacing w:line="440" w:lineRule="exact"/>
        <w:ind w:firstLine="480" w:firstLineChars="200"/>
        <w:rPr>
          <w:color w:val="000000" w:themeColor="text1"/>
          <w:sz w:val="24"/>
          <w:szCs w:val="24"/>
          <w:highlight w:val="none"/>
        </w:rPr>
      </w:pPr>
      <w:r>
        <w:rPr>
          <w:rFonts w:hint="eastAsia"/>
          <w:color w:val="000000" w:themeColor="text1"/>
          <w:sz w:val="24"/>
          <w:szCs w:val="24"/>
        </w:rPr>
        <w:t>项目</w:t>
      </w:r>
      <w:r>
        <w:rPr>
          <w:rFonts w:hint="eastAsia"/>
          <w:color w:val="000000" w:themeColor="text1"/>
          <w:sz w:val="24"/>
          <w:szCs w:val="24"/>
          <w:highlight w:val="none"/>
        </w:rPr>
        <w:t>名称：基础软件教学实验室建设项目智能云终端设备采购</w:t>
      </w:r>
    </w:p>
    <w:p>
      <w:pPr>
        <w:spacing w:line="440" w:lineRule="exact"/>
        <w:ind w:firstLine="480" w:firstLineChars="200"/>
        <w:rPr>
          <w:color w:val="000000" w:themeColor="text1"/>
          <w:sz w:val="24"/>
          <w:szCs w:val="24"/>
          <w:highlight w:val="none"/>
        </w:rPr>
      </w:pPr>
      <w:r>
        <w:rPr>
          <w:rFonts w:hint="eastAsia"/>
          <w:color w:val="000000" w:themeColor="text1"/>
          <w:sz w:val="24"/>
          <w:szCs w:val="24"/>
          <w:highlight w:val="none"/>
        </w:rPr>
        <w:t>项目最高限价：55.3万</w:t>
      </w:r>
    </w:p>
    <w:p>
      <w:pPr>
        <w:widowControl/>
        <w:spacing w:line="440" w:lineRule="exact"/>
        <w:ind w:firstLine="480" w:firstLineChars="200"/>
      </w:pPr>
      <w:r>
        <w:rPr>
          <w:rFonts w:hint="eastAsia"/>
          <w:color w:val="000000" w:themeColor="text1"/>
          <w:sz w:val="24"/>
          <w:szCs w:val="24"/>
          <w:highlight w:val="none"/>
        </w:rPr>
        <w:t>项目简要说明：基础软件教学实验室建设是计算机学院实验室建设项目，是对现有ERP实验分室计算机设备更新建设，采购智能云终端79台和交换</w:t>
      </w:r>
      <w:r>
        <w:rPr>
          <w:rFonts w:hint="eastAsia"/>
          <w:color w:val="000000" w:themeColor="text1"/>
          <w:sz w:val="24"/>
          <w:szCs w:val="24"/>
        </w:rPr>
        <w:t>机4台，来满足各类实验日常教学，同时对实验教学质量提升与各级各类考试培训提供保障。</w:t>
      </w:r>
    </w:p>
    <w:p>
      <w:pPr>
        <w:widowControl/>
        <w:spacing w:line="440" w:lineRule="exact"/>
        <w:ind w:firstLine="480" w:firstLineChars="200"/>
        <w:rPr>
          <w:color w:val="000000" w:themeColor="text1"/>
          <w:sz w:val="24"/>
          <w:szCs w:val="24"/>
        </w:rPr>
      </w:pPr>
      <w:r>
        <w:rPr>
          <w:rFonts w:hint="eastAsia"/>
          <w:color w:val="000000" w:themeColor="text1"/>
          <w:sz w:val="24"/>
          <w:szCs w:val="24"/>
        </w:rPr>
        <w:t>具体要求见第二章。</w:t>
      </w:r>
    </w:p>
    <w:p>
      <w:pPr>
        <w:widowControl/>
        <w:spacing w:line="440" w:lineRule="exact"/>
        <w:ind w:firstLine="480" w:firstLineChars="200"/>
        <w:rPr>
          <w:color w:val="000000" w:themeColor="text1"/>
          <w:sz w:val="24"/>
          <w:szCs w:val="24"/>
        </w:rPr>
      </w:pPr>
      <w:r>
        <w:rPr>
          <w:rFonts w:hint="eastAsia"/>
          <w:color w:val="000000" w:themeColor="text1"/>
          <w:sz w:val="24"/>
          <w:szCs w:val="24"/>
        </w:rPr>
        <w:t>二、投标人的资格条件</w:t>
      </w:r>
    </w:p>
    <w:p>
      <w:pPr>
        <w:widowControl/>
        <w:spacing w:line="440" w:lineRule="exact"/>
        <w:ind w:firstLine="480" w:firstLineChars="20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2具有良好的经营行为和经营业绩，近三年在招投标活动中无不良记录；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3具备履行合同所必需的设备和专业技术能力；</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4本次招标不接受联合体供应商参加投标。</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5拒绝下述条件的供应商参加本次采购活动</w:t>
      </w:r>
      <w:r>
        <w:rPr>
          <w:color w:val="000000" w:themeColor="text1"/>
          <w:spacing w:val="15"/>
          <w:kern w:val="0"/>
          <w:sz w:val="24"/>
          <w:szCs w:val="24"/>
        </w:rPr>
        <w:t>:</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.1</w:t>
      </w:r>
      <w:r>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.2</w:t>
      </w:r>
      <w:r>
        <w:rPr>
          <w:rFonts w:hint="eastAsia"/>
          <w:color w:val="000000" w:themeColor="text1"/>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rPr>
      </w:pPr>
      <w:r>
        <w:rPr>
          <w:rFonts w:hint="eastAsia"/>
          <w:color w:val="000000" w:themeColor="text1"/>
          <w:spacing w:val="15"/>
          <w:kern w:val="0"/>
          <w:sz w:val="24"/>
          <w:szCs w:val="24"/>
        </w:rPr>
        <w:t>5</w:t>
      </w:r>
      <w:r>
        <w:rPr>
          <w:color w:val="000000" w:themeColor="text1"/>
          <w:spacing w:val="15"/>
          <w:kern w:val="0"/>
          <w:sz w:val="24"/>
          <w:szCs w:val="24"/>
        </w:rPr>
        <w:t>.3</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"http://www.creditchina.gov.cn" </w:instrText>
      </w:r>
      <w:r>
        <w:fldChar w:fldCharType="separate"/>
      </w:r>
      <w:r>
        <w:rPr>
          <w:color w:val="000000" w:themeColor="text1"/>
          <w:spacing w:val="15"/>
          <w:kern w:val="0"/>
          <w:sz w:val="24"/>
          <w:szCs w:val="24"/>
        </w:rPr>
        <w:t>www.creditchina.gov.cn</w:t>
      </w:r>
      <w:r>
        <w:rPr>
          <w:color w:val="000000" w:themeColor="text1"/>
          <w:spacing w:val="15"/>
          <w:kern w:val="0"/>
          <w:sz w:val="24"/>
          <w:szCs w:val="24"/>
        </w:rPr>
        <w:fldChar w:fldCharType="end"/>
      </w:r>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r>
        <w:fldChar w:fldCharType="begin"/>
      </w:r>
      <w:r>
        <w:instrText xml:space="preserve"> HYPERLINK "http://www.ccgp.gov.cn" </w:instrText>
      </w:r>
      <w:r>
        <w:fldChar w:fldCharType="separate"/>
      </w:r>
      <w:r>
        <w:rPr>
          <w:color w:val="000000" w:themeColor="text1"/>
          <w:spacing w:val="15"/>
          <w:kern w:val="0"/>
          <w:sz w:val="24"/>
          <w:szCs w:val="24"/>
        </w:rPr>
        <w:t>www.ccgp.gov.cn</w:t>
      </w:r>
      <w:r>
        <w:rPr>
          <w:color w:val="000000" w:themeColor="text1"/>
          <w:spacing w:val="15"/>
          <w:kern w:val="0"/>
          <w:sz w:val="24"/>
          <w:szCs w:val="24"/>
        </w:rPr>
        <w:fldChar w:fldCharType="end"/>
      </w:r>
      <w:r>
        <w:rPr>
          <w:rFonts w:hint="eastAsia"/>
          <w:color w:val="000000" w:themeColor="text1"/>
          <w:spacing w:val="15"/>
          <w:kern w:val="0"/>
          <w:sz w:val="24"/>
          <w:szCs w:val="24"/>
        </w:rPr>
        <w:t>）列入政府采购严重违法失信行为记录名单（处罚期限尚未届满的），不得参与本项目。</w:t>
      </w:r>
    </w:p>
    <w:p>
      <w:pPr>
        <w:spacing w:line="440" w:lineRule="exact"/>
        <w:ind w:firstLine="540" w:firstLineChars="20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pPr>
        <w:spacing w:line="440" w:lineRule="exact"/>
        <w:ind w:firstLine="488" w:firstLineChars="200"/>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p>
    <w:p>
      <w:pPr>
        <w:spacing w:line="440" w:lineRule="exact"/>
        <w:ind w:firstLine="480" w:firstLineChars="200"/>
        <w:rPr>
          <w:rFonts w:ascii="宋体" w:cs="仿宋"/>
          <w:color w:val="000000" w:themeColor="text1"/>
          <w:sz w:val="24"/>
          <w:szCs w:val="24"/>
        </w:rPr>
      </w:pPr>
      <w:r>
        <w:rPr>
          <w:rFonts w:hint="eastAsia" w:ascii="宋体" w:hAnsi="宋体" w:cs="仿宋"/>
          <w:color w:val="000000" w:themeColor="text1"/>
          <w:sz w:val="24"/>
          <w:szCs w:val="24"/>
        </w:rPr>
        <w:t>四、招标文件</w:t>
      </w:r>
    </w:p>
    <w:p>
      <w:pPr>
        <w:spacing w:line="440" w:lineRule="exact"/>
        <w:ind w:firstLine="480" w:firstLineChars="200"/>
        <w:rPr>
          <w:rFonts w:cs="仿宋" w:asciiTheme="minorEastAsia" w:hAnsiTheme="minorEastAsia" w:eastAsiaTheme="minorEastAsia"/>
          <w:color w:val="000000" w:themeColor="text1"/>
          <w:sz w:val="24"/>
          <w:szCs w:val="24"/>
        </w:rPr>
      </w:pPr>
      <w:r>
        <w:rPr>
          <w:rFonts w:cs="仿宋" w:asciiTheme="minorEastAsia" w:hAnsiTheme="minorEastAsia" w:eastAsiaTheme="minorEastAsia"/>
          <w:color w:val="000000" w:themeColor="text1"/>
          <w:sz w:val="24"/>
          <w:szCs w:val="24"/>
        </w:rPr>
        <w:t>1.</w:t>
      </w:r>
      <w:r>
        <w:rPr>
          <w:rFonts w:hint="eastAsia" w:cs="仿宋" w:asciiTheme="minorEastAsia" w:hAnsiTheme="minorEastAsia" w:eastAsiaTheme="minorEastAsia"/>
          <w:color w:val="000000" w:themeColor="text1"/>
          <w:sz w:val="24"/>
          <w:szCs w:val="24"/>
        </w:rPr>
        <w:t>招标文件发布</w:t>
      </w:r>
    </w:p>
    <w:p>
      <w:pPr>
        <w:spacing w:line="440" w:lineRule="exact"/>
        <w:ind w:firstLine="480" w:firstLineChars="200"/>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rPr>
        <w:t>http://www.ccgp-jiangsu.gov.cn/ggxx/gkzbgg/</w:t>
      </w:r>
      <w:r>
        <w:rPr>
          <w:rFonts w:cs="仿宋" w:asciiTheme="minorEastAsia" w:hAnsiTheme="minorEastAsia" w:eastAsiaTheme="minorEastAsia"/>
          <w:color w:val="000000" w:themeColor="text1"/>
          <w:sz w:val="24"/>
          <w:szCs w:val="24"/>
        </w:rPr>
        <w:fldChar w:fldCharType="end"/>
      </w:r>
      <w:r>
        <w:rPr>
          <w:rFonts w:hint="eastAsia" w:cs="仿宋" w:asciiTheme="minorEastAsia" w:hAnsiTheme="minorEastAsia" w:eastAsiaTheme="minorEastAsia"/>
          <w:color w:val="000000" w:themeColor="text1"/>
          <w:sz w:val="24"/>
          <w:szCs w:val="24"/>
        </w:rPr>
        <w:t>）,投标人无需提前现场报名，可直接在网站下载招标文件电子文档。招标文件资料费为200元，投标人在投标前采用汇款方式（</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cs="仿宋" w:asciiTheme="minorEastAsia" w:hAnsiTheme="minorEastAsia" w:eastAsiaTheme="minorEastAsia"/>
          <w:color w:val="000000" w:themeColor="text1"/>
          <w:sz w:val="24"/>
          <w:szCs w:val="24"/>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rPr>
        <w:t>项目编号+投标单位名称</w:t>
      </w:r>
      <w:r>
        <w:rPr>
          <w:rFonts w:hint="eastAsia" w:cs="仿宋" w:asciiTheme="minorEastAsia" w:hAnsiTheme="minorEastAsia" w:eastAsiaTheme="minorEastAsia"/>
          <w:color w:val="000000" w:themeColor="text1"/>
          <w:sz w:val="24"/>
          <w:szCs w:val="24"/>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rPr>
      </w:pPr>
      <w:r>
        <w:rPr>
          <w:rFonts w:hint="eastAsia" w:cs="仿宋" w:asciiTheme="minorEastAsia" w:hAnsiTheme="minorEastAsia" w:eastAsiaTheme="minor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rPr>
      </w:pPr>
      <w:r>
        <w:rPr>
          <w:rFonts w:ascii="宋体" w:hAnsi="宋体" w:cs="仿宋"/>
          <w:color w:val="000000" w:themeColor="text1"/>
          <w:sz w:val="24"/>
          <w:szCs w:val="24"/>
        </w:rPr>
        <w:t>2.</w:t>
      </w:r>
      <w:r>
        <w:rPr>
          <w:rFonts w:hint="eastAsia" w:ascii="宋体" w:hAnsi="宋体" w:cs="仿宋"/>
          <w:color w:val="000000" w:themeColor="text1"/>
          <w:sz w:val="24"/>
          <w:szCs w:val="24"/>
        </w:rPr>
        <w:t>招标文件澄清</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任何要求对招标文件进行澄清的投标人，均应在投标截止时间十日前以书面形式通知采购</w:t>
      </w:r>
      <w:r>
        <w:rPr>
          <w:rFonts w:hint="eastAsia" w:ascii="宋体" w:hAnsi="宋体" w:cs="宋体"/>
          <w:color w:val="000000" w:themeColor="text1"/>
          <w:kern w:val="0"/>
          <w:sz w:val="24"/>
          <w:szCs w:val="24"/>
          <w:highlight w:val="none"/>
        </w:rPr>
        <w:t>人（联系人：王老师，联系电话：0</w:t>
      </w:r>
      <w:r>
        <w:rPr>
          <w:rFonts w:ascii="宋体" w:hAnsi="宋体" w:cs="宋体"/>
          <w:color w:val="000000" w:themeColor="text1"/>
          <w:kern w:val="0"/>
          <w:sz w:val="24"/>
          <w:szCs w:val="24"/>
          <w:highlight w:val="none"/>
        </w:rPr>
        <w:t>517-83559815</w:t>
      </w:r>
      <w:r>
        <w:rPr>
          <w:rFonts w:hint="eastAsia" w:ascii="宋体" w:hAnsi="宋体" w:cs="宋体"/>
          <w:color w:val="000000" w:themeColor="text1"/>
          <w:kern w:val="0"/>
          <w:sz w:val="24"/>
          <w:szCs w:val="24"/>
          <w:highlight w:val="none"/>
        </w:rPr>
        <w:t>，联系地址：淮安市枚乘东路1号-淮阴工学院招投标办公室；在递送书面文件的同时请投标人将电子文档发送至采购人电子邮箱</w:t>
      </w:r>
      <w:r>
        <w:rPr>
          <w:rFonts w:ascii="宋体" w:hAnsi="宋体" w:cs="宋体"/>
          <w:color w:val="000000" w:themeColor="text1"/>
          <w:kern w:val="0"/>
          <w:sz w:val="24"/>
          <w:szCs w:val="24"/>
          <w:highlight w:val="none"/>
        </w:rPr>
        <w:t>zbb@hyit.edu.cn</w:t>
      </w:r>
      <w:r>
        <w:rPr>
          <w:rFonts w:hint="eastAsia" w:ascii="宋体" w:hAnsi="宋体" w:cs="宋体"/>
          <w:color w:val="000000" w:themeColor="text1"/>
          <w:kern w:val="0"/>
          <w:sz w:val="24"/>
          <w:szCs w:val="24"/>
          <w:highlight w:val="none"/>
        </w:rPr>
        <w:t>），</w:t>
      </w:r>
      <w:r>
        <w:rPr>
          <w:rFonts w:hint="eastAsia" w:ascii="宋体" w:hAnsi="宋体" w:cs="宋体"/>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hint="eastAsia" w:ascii="宋体" w:hAnsi="宋体" w:cs="宋体"/>
          <w:color w:val="000000" w:themeColor="text1"/>
          <w:kern w:val="0"/>
          <w:sz w:val="24"/>
          <w:szCs w:val="24"/>
        </w:rPr>
        <w:t>招标文件变更</w:t>
      </w:r>
    </w:p>
    <w:p>
      <w:pPr>
        <w:widowControl/>
        <w:shd w:val="clear" w:color="auto" w:fill="FFFFFF"/>
        <w:spacing w:line="440" w:lineRule="exact"/>
        <w:ind w:firstLine="442"/>
        <w:jc w:val="left"/>
        <w:rPr>
          <w:rFonts w:ascii="宋体" w:cs="宋体"/>
          <w:color w:val="000000" w:themeColor="text1"/>
          <w:kern w:val="0"/>
          <w:sz w:val="24"/>
          <w:szCs w:val="24"/>
        </w:rPr>
      </w:pPr>
      <w:r>
        <w:rPr>
          <w:rFonts w:hint="eastAsia" w:ascii="宋体" w:hAnsi="宋体" w:cs="宋体"/>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80" w:firstLineChars="200"/>
        <w:rPr>
          <w:color w:val="000000" w:themeColor="text1"/>
          <w:sz w:val="24"/>
          <w:szCs w:val="24"/>
        </w:rPr>
      </w:pPr>
      <w:r>
        <w:rPr>
          <w:rFonts w:hint="eastAsia"/>
          <w:color w:val="000000" w:themeColor="text1"/>
          <w:sz w:val="24"/>
          <w:szCs w:val="24"/>
        </w:rPr>
        <w:t>五、投标文件组成</w:t>
      </w:r>
    </w:p>
    <w:p>
      <w:pPr>
        <w:spacing w:line="440" w:lineRule="exact"/>
        <w:ind w:firstLine="480" w:firstLineChars="20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pPr>
        <w:spacing w:line="440" w:lineRule="exact"/>
        <w:ind w:firstLine="480" w:firstLineChars="20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rPr>
      </w:pPr>
      <w:r>
        <w:rPr>
          <w:color w:val="000000" w:themeColor="text1"/>
          <w:kern w:val="0"/>
          <w:sz w:val="24"/>
          <w:szCs w:val="24"/>
        </w:rPr>
        <w:t>4.</w:t>
      </w:r>
      <w:r>
        <w:rPr>
          <w:rFonts w:hint="eastAsia"/>
          <w:color w:val="000000" w:themeColor="text1"/>
          <w:kern w:val="0"/>
          <w:sz w:val="24"/>
          <w:szCs w:val="24"/>
        </w:rPr>
        <w:t>技术（服务、商务）要求响应偏离表（格式见第四章）</w:t>
      </w:r>
    </w:p>
    <w:p>
      <w:pPr>
        <w:spacing w:line="440" w:lineRule="exact"/>
        <w:ind w:firstLine="480" w:firstLineChars="200"/>
        <w:rPr>
          <w:color w:val="000000" w:themeColor="text1"/>
          <w:kern w:val="0"/>
          <w:sz w:val="24"/>
          <w:szCs w:val="24"/>
        </w:rPr>
      </w:pPr>
      <w:r>
        <w:rPr>
          <w:rFonts w:hint="eastAsia"/>
          <w:b/>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rPr>
        <w:t>。</w:t>
      </w:r>
    </w:p>
    <w:p>
      <w:pPr>
        <w:spacing w:line="440" w:lineRule="exact"/>
        <w:ind w:firstLine="480" w:firstLineChars="20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pPr>
        <w:spacing w:line="440" w:lineRule="exact"/>
        <w:ind w:firstLine="480" w:firstLineChars="200"/>
        <w:rPr>
          <w:rFonts w:ascii="宋体"/>
          <w:color w:val="000000" w:themeColor="text1"/>
          <w:sz w:val="24"/>
          <w:szCs w:val="24"/>
        </w:rPr>
      </w:pPr>
      <w:r>
        <w:rPr>
          <w:rFonts w:hint="eastAsia" w:ascii="宋体" w:hAnsi="宋体"/>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6.</w:t>
      </w:r>
      <w:r>
        <w:rPr>
          <w:rFonts w:hint="eastAsia"/>
          <w:color w:val="000000" w:themeColor="text1"/>
          <w:kern w:val="0"/>
          <w:sz w:val="24"/>
          <w:szCs w:val="24"/>
        </w:rPr>
        <w:t>所投设备（服务）的技术资料</w:t>
      </w:r>
    </w:p>
    <w:p>
      <w:pPr>
        <w:spacing w:line="440" w:lineRule="exact"/>
        <w:ind w:firstLine="480" w:firstLineChars="200"/>
        <w:rPr>
          <w:rFonts w:ascii="宋体"/>
          <w:color w:val="000000"/>
          <w:sz w:val="24"/>
          <w:szCs w:val="24"/>
        </w:rPr>
      </w:pPr>
      <w:r>
        <w:rPr>
          <w:rFonts w:ascii="宋体" w:hAnsi="宋体"/>
          <w:color w:val="000000"/>
          <w:sz w:val="24"/>
          <w:szCs w:val="24"/>
        </w:rPr>
        <w:t>6.1</w:t>
      </w:r>
      <w:r>
        <w:rPr>
          <w:rFonts w:hint="eastAsia" w:ascii="宋体" w:hAnsi="宋体"/>
          <w:color w:val="000000"/>
          <w:sz w:val="24"/>
          <w:szCs w:val="24"/>
        </w:rPr>
        <w:t>投标货物的详细供货清单（品牌、型号规格、主要技术参数、数量、单价、制造商全称及制造地点等）；</w:t>
      </w:r>
    </w:p>
    <w:p>
      <w:pPr>
        <w:spacing w:line="440" w:lineRule="exact"/>
        <w:ind w:firstLine="480" w:firstLineChars="200"/>
        <w:rPr>
          <w:rFonts w:ascii="宋体"/>
          <w:color w:val="000000"/>
          <w:sz w:val="24"/>
          <w:szCs w:val="24"/>
        </w:rPr>
      </w:pPr>
      <w:r>
        <w:rPr>
          <w:rFonts w:ascii="宋体" w:hAnsi="宋体"/>
          <w:color w:val="000000"/>
          <w:sz w:val="24"/>
          <w:szCs w:val="24"/>
        </w:rPr>
        <w:t>6.2</w:t>
      </w:r>
      <w:r>
        <w:rPr>
          <w:rFonts w:hint="eastAsia" w:ascii="宋体" w:hAnsi="宋体"/>
          <w:color w:val="000000"/>
          <w:sz w:val="24"/>
          <w:szCs w:val="24"/>
        </w:rPr>
        <w:t>投标货物的安装、培训、验收计划和验收标准；</w:t>
      </w:r>
    </w:p>
    <w:p>
      <w:pPr>
        <w:spacing w:line="440" w:lineRule="exact"/>
        <w:ind w:firstLine="480" w:firstLineChars="200"/>
        <w:rPr>
          <w:rFonts w:ascii="宋体"/>
          <w:color w:val="auto"/>
          <w:sz w:val="24"/>
          <w:szCs w:val="24"/>
        </w:rPr>
      </w:pPr>
      <w:r>
        <w:rPr>
          <w:rFonts w:ascii="宋体" w:hAnsi="宋体"/>
          <w:color w:val="000000"/>
          <w:sz w:val="24"/>
          <w:szCs w:val="24"/>
        </w:rPr>
        <w:t>6.3</w:t>
      </w:r>
      <w:r>
        <w:rPr>
          <w:rFonts w:hint="eastAsia" w:ascii="宋体" w:hAnsi="宋体"/>
          <w:color w:val="000000"/>
          <w:sz w:val="24"/>
          <w:szCs w:val="24"/>
        </w:rPr>
        <w:t>卖方对买方操作、维护人员培训方案（包括培训人数、时间、地点、</w:t>
      </w:r>
      <w:r>
        <w:rPr>
          <w:rFonts w:hint="eastAsia" w:ascii="宋体" w:hAnsi="宋体"/>
          <w:color w:val="auto"/>
          <w:sz w:val="24"/>
          <w:szCs w:val="24"/>
        </w:rPr>
        <w:t>目的、内容、培训程度等）；</w:t>
      </w:r>
    </w:p>
    <w:p>
      <w:pPr>
        <w:widowControl/>
        <w:shd w:val="clear" w:color="auto" w:fill="FFFFFF"/>
        <w:spacing w:line="440" w:lineRule="exact"/>
        <w:ind w:firstLine="440"/>
        <w:jc w:val="left"/>
        <w:rPr>
          <w:rFonts w:ascii="宋体" w:hAns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2018年</w:t>
      </w:r>
      <w:r>
        <w:rPr>
          <w:rFonts w:ascii="宋体" w:hAnsi="宋体" w:cs="宋体"/>
          <w:color w:val="auto"/>
          <w:kern w:val="0"/>
          <w:sz w:val="24"/>
          <w:szCs w:val="24"/>
        </w:rPr>
        <w:t>1</w:t>
      </w:r>
      <w:r>
        <w:rPr>
          <w:rFonts w:hint="eastAsia" w:ascii="宋体" w:hAnsi="宋体" w:cs="宋体"/>
          <w:color w:val="auto"/>
          <w:kern w:val="0"/>
          <w:sz w:val="24"/>
          <w:szCs w:val="24"/>
        </w:rPr>
        <w:t>月以来与本项目所投产品相关的业绩目录（格式见第四章）及合同复印件等材料，合同</w:t>
      </w:r>
      <w:r>
        <w:rPr>
          <w:rFonts w:ascii="宋体" w:hAnsi="宋体" w:cs="宋体"/>
          <w:color w:val="auto"/>
          <w:kern w:val="0"/>
          <w:sz w:val="24"/>
          <w:szCs w:val="24"/>
        </w:rPr>
        <w:t>原件备查</w:t>
      </w:r>
      <w:r>
        <w:rPr>
          <w:rFonts w:hint="eastAsia" w:ascii="宋体" w:hAnsi="宋体" w:cs="宋体"/>
          <w:color w:val="auto"/>
          <w:kern w:val="0"/>
          <w:sz w:val="24"/>
          <w:szCs w:val="24"/>
        </w:rPr>
        <w:t>。</w:t>
      </w:r>
    </w:p>
    <w:p>
      <w:pPr>
        <w:widowControl/>
        <w:shd w:val="clear" w:color="auto" w:fill="FFFFFF"/>
        <w:spacing w:line="440" w:lineRule="exact"/>
        <w:ind w:firstLine="440"/>
        <w:jc w:val="left"/>
        <w:rPr>
          <w:rFonts w:ascii="宋体" w:cs="宋体"/>
          <w:color w:val="000000" w:themeColor="text1"/>
          <w:kern w:val="0"/>
          <w:sz w:val="24"/>
          <w:szCs w:val="24"/>
        </w:rPr>
      </w:pPr>
      <w:r>
        <w:rPr>
          <w:rFonts w:ascii="宋体" w:hAnsi="宋体" w:cs="宋体"/>
          <w:color w:val="000000" w:themeColor="text1"/>
          <w:kern w:val="0"/>
          <w:sz w:val="24"/>
          <w:szCs w:val="24"/>
        </w:rPr>
        <w:t>8.</w:t>
      </w:r>
      <w:r>
        <w:rPr>
          <w:rFonts w:hint="eastAsia" w:ascii="宋体" w:cs="宋体"/>
          <w:color w:val="000000" w:themeColor="text1"/>
          <w:kern w:val="0"/>
          <w:sz w:val="24"/>
          <w:szCs w:val="24"/>
        </w:rPr>
        <w:t>评分标准中涉及的其他相关材料。</w:t>
      </w:r>
    </w:p>
    <w:p>
      <w:pPr>
        <w:widowControl/>
        <w:shd w:val="clear" w:color="auto" w:fill="FFFFFF"/>
        <w:spacing w:line="440" w:lineRule="exact"/>
        <w:ind w:firstLine="44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9.小微企业声明函（格式见</w:t>
      </w:r>
      <w:r>
        <w:rPr>
          <w:rFonts w:ascii="宋体" w:hAnsi="宋体" w:cs="宋体"/>
          <w:color w:val="000000" w:themeColor="text1"/>
          <w:kern w:val="0"/>
          <w:sz w:val="24"/>
          <w:szCs w:val="24"/>
        </w:rPr>
        <w:t>第四章</w:t>
      </w:r>
      <w:r>
        <w:rPr>
          <w:rFonts w:hint="eastAsia" w:ascii="宋体" w:hAnsi="宋体" w:cs="宋体"/>
          <w:color w:val="000000" w:themeColor="text1"/>
          <w:kern w:val="0"/>
          <w:sz w:val="24"/>
          <w:szCs w:val="24"/>
        </w:rPr>
        <w:t>），未提供</w:t>
      </w:r>
      <w:r>
        <w:rPr>
          <w:rFonts w:ascii="宋体" w:hAnsi="宋体" w:cs="宋体"/>
          <w:color w:val="000000" w:themeColor="text1"/>
          <w:kern w:val="0"/>
          <w:sz w:val="24"/>
          <w:szCs w:val="24"/>
        </w:rPr>
        <w:t>者，作为放弃小</w:t>
      </w:r>
      <w:r>
        <w:rPr>
          <w:rFonts w:hint="eastAsia" w:ascii="宋体" w:hAnsi="宋体" w:cs="宋体"/>
          <w:color w:val="000000" w:themeColor="text1"/>
          <w:kern w:val="0"/>
          <w:sz w:val="24"/>
          <w:szCs w:val="24"/>
        </w:rPr>
        <w:t>微</w:t>
      </w:r>
      <w:r>
        <w:rPr>
          <w:rFonts w:ascii="宋体" w:hAnsi="宋体" w:cs="宋体"/>
          <w:color w:val="000000" w:themeColor="text1"/>
          <w:kern w:val="0"/>
          <w:sz w:val="24"/>
          <w:szCs w:val="24"/>
        </w:rPr>
        <w:t>企业资格处理。</w:t>
      </w:r>
    </w:p>
    <w:p>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color w:val="000000" w:themeColor="text1"/>
          <w:kern w:val="0"/>
          <w:sz w:val="24"/>
          <w:szCs w:val="24"/>
        </w:rPr>
        <w:t>10</w:t>
      </w:r>
      <w:r>
        <w:rPr>
          <w:rFonts w:hint="eastAsia" w:ascii="宋体" w:cs="宋体"/>
          <w:color w:val="000000" w:themeColor="text1"/>
          <w:kern w:val="0"/>
          <w:sz w:val="24"/>
          <w:szCs w:val="24"/>
        </w:rPr>
        <w:t>.投标人认为需要提供的</w:t>
      </w:r>
      <w:r>
        <w:rPr>
          <w:rFonts w:hint="eastAsia" w:ascii="宋体" w:hAnsi="宋体" w:cs="宋体"/>
          <w:color w:val="000000" w:themeColor="text1"/>
          <w:kern w:val="0"/>
          <w:sz w:val="24"/>
          <w:szCs w:val="24"/>
        </w:rPr>
        <w:t>其他相关材料。</w:t>
      </w:r>
    </w:p>
    <w:p>
      <w:pPr>
        <w:spacing w:line="520" w:lineRule="exact"/>
        <w:ind w:firstLine="480" w:firstLineChars="200"/>
        <w:rPr>
          <w:rFonts w:ascii="宋体" w:cs="宋体"/>
          <w:color w:val="000000" w:themeColor="text1"/>
          <w:kern w:val="0"/>
          <w:sz w:val="24"/>
        </w:rPr>
      </w:pPr>
      <w:r>
        <w:rPr>
          <w:color w:val="000000" w:themeColor="text1"/>
          <w:sz w:val="24"/>
          <w:szCs w:val="24"/>
        </w:rPr>
        <w:t>1-10</w:t>
      </w:r>
      <w:r>
        <w:rPr>
          <w:rFonts w:hint="eastAsia"/>
          <w:color w:val="000000" w:themeColor="text1"/>
          <w:sz w:val="24"/>
          <w:szCs w:val="24"/>
        </w:rPr>
        <w:t>项材料按顺序装订，上述有关原件带至开标现场备查。投标人须</w:t>
      </w:r>
      <w:r>
        <w:rPr>
          <w:rFonts w:hint="eastAsia" w:ascii="宋体" w:hAnsi="宋体" w:cs="宋体"/>
          <w:color w:val="000000" w:themeColor="text1"/>
          <w:kern w:val="0"/>
          <w:sz w:val="24"/>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hint="eastAsia" w:ascii="宋体" w:hAnsi="宋体"/>
          <w:color w:val="000000" w:themeColor="text1"/>
          <w:sz w:val="24"/>
          <w:szCs w:val="24"/>
        </w:rPr>
        <w:t>幅面打印或复印，并进行装订，如有资料超过</w:t>
      </w:r>
      <w:r>
        <w:rPr>
          <w:rFonts w:ascii="宋体" w:hAnsi="宋体"/>
          <w:color w:val="000000" w:themeColor="text1"/>
          <w:sz w:val="24"/>
          <w:szCs w:val="24"/>
        </w:rPr>
        <w:t>A4</w:t>
      </w:r>
      <w:r>
        <w:rPr>
          <w:rFonts w:hint="eastAsia" w:ascii="宋体" w:hAnsi="宋体"/>
          <w:color w:val="000000" w:themeColor="text1"/>
          <w:sz w:val="24"/>
          <w:szCs w:val="24"/>
        </w:rPr>
        <w:t>幅面折叠成</w:t>
      </w:r>
      <w:r>
        <w:rPr>
          <w:rFonts w:ascii="宋体" w:hAnsi="宋体"/>
          <w:color w:val="000000" w:themeColor="text1"/>
          <w:sz w:val="24"/>
          <w:szCs w:val="24"/>
        </w:rPr>
        <w:t>A4</w:t>
      </w:r>
      <w:r>
        <w:rPr>
          <w:rFonts w:hint="eastAsia" w:ascii="宋体" w:hAnsi="宋体"/>
          <w:color w:val="000000" w:themeColor="text1"/>
          <w:sz w:val="24"/>
          <w:szCs w:val="24"/>
        </w:rPr>
        <w:t>幅面；投标文件装订提倡采用胶装的形式。</w:t>
      </w:r>
      <w:r>
        <w:rPr>
          <w:rFonts w:hint="eastAsia" w:ascii="宋体" w:hAnsi="宋体"/>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rPr>
        <w:t>。</w:t>
      </w:r>
      <w:r>
        <w:rPr>
          <w:rFonts w:hint="eastAsia" w:ascii="宋体" w:hAnsi="宋体"/>
          <w:color w:val="000000" w:themeColor="text1"/>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rPr>
      </w:pPr>
      <w:r>
        <w:rPr>
          <w:rFonts w:hint="eastAsia" w:ascii="宋体" w:hAnsi="宋体"/>
          <w:color w:val="000000" w:themeColor="text1"/>
          <w:sz w:val="24"/>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rPr>
      </w:pPr>
      <w:r>
        <w:rPr>
          <w:rFonts w:hint="eastAsia"/>
          <w:bCs/>
          <w:color w:val="000000" w:themeColor="text1"/>
          <w:spacing w:val="15"/>
          <w:kern w:val="0"/>
          <w:sz w:val="24"/>
          <w:szCs w:val="24"/>
        </w:rPr>
        <w:t>六、投标文件递交时间、地点</w:t>
      </w:r>
    </w:p>
    <w:p>
      <w:pPr>
        <w:spacing w:line="520" w:lineRule="exact"/>
        <w:ind w:firstLine="540" w:firstLineChars="20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pPr>
        <w:spacing w:line="520" w:lineRule="exact"/>
        <w:ind w:firstLine="540" w:firstLineChars="200"/>
        <w:rPr>
          <w:color w:val="000000" w:themeColor="text1"/>
          <w:spacing w:val="15"/>
          <w:kern w:val="0"/>
          <w:sz w:val="24"/>
          <w:szCs w:val="24"/>
        </w:rPr>
      </w:pPr>
      <w:r>
        <w:rPr>
          <w:rFonts w:hint="eastAsia" w:ascii="宋体" w:hAnsi="宋体" w:cs="Arial"/>
          <w:color w:val="000000" w:themeColor="text1"/>
          <w:spacing w:val="15"/>
          <w:kern w:val="0"/>
          <w:sz w:val="24"/>
          <w:szCs w:val="24"/>
        </w:rPr>
        <w:t>2021年</w:t>
      </w:r>
      <w:r>
        <w:rPr>
          <w:rFonts w:hint="eastAsia" w:ascii="宋体" w:hAnsi="宋体" w:cs="Arial"/>
          <w:color w:val="000000" w:themeColor="text1"/>
          <w:spacing w:val="15"/>
          <w:kern w:val="0"/>
          <w:sz w:val="24"/>
          <w:szCs w:val="24"/>
          <w:lang w:val="en-US" w:eastAsia="zh-CN"/>
        </w:rPr>
        <w:t>3</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23</w:t>
      </w:r>
      <w:r>
        <w:rPr>
          <w:rFonts w:hint="eastAsia" w:ascii="宋体" w:hAnsi="宋体" w:cs="Arial"/>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hint="eastAsia" w:ascii="宋体" w:hAnsi="宋体" w:cs="Arial"/>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hint="eastAsia" w:ascii="Arial" w:hAnsi="Arial" w:cs="Arial"/>
          <w:color w:val="000000" w:themeColor="text1"/>
          <w:kern w:val="0"/>
          <w:sz w:val="24"/>
          <w:szCs w:val="24"/>
        </w:rPr>
        <w:t>投标文件接收地点</w:t>
      </w:r>
    </w:p>
    <w:p>
      <w:pPr>
        <w:spacing w:line="520" w:lineRule="exact"/>
        <w:ind w:firstLine="480" w:firstLineChars="200"/>
        <w:rPr>
          <w:rFonts w:ascii="Arial" w:hAnsi="Arial" w:cs="Arial"/>
          <w:color w:val="000000" w:themeColor="text1"/>
          <w:kern w:val="0"/>
          <w:sz w:val="24"/>
          <w:szCs w:val="24"/>
          <w:highlight w:val="none"/>
        </w:rPr>
      </w:pPr>
      <w:r>
        <w:rPr>
          <w:rFonts w:hint="eastAsia" w:ascii="Arial" w:hAnsi="Arial" w:cs="Arial"/>
          <w:color w:val="000000" w:themeColor="text1"/>
          <w:kern w:val="0"/>
          <w:sz w:val="24"/>
          <w:szCs w:val="24"/>
        </w:rPr>
        <w:t>投标人凭汇款转账凭证</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材料费）送达到淮阴工学院招标办（淮阴工学院枚乘路校区北园大门东侧收发</w:t>
      </w:r>
      <w:r>
        <w:rPr>
          <w:rFonts w:hint="eastAsia" w:ascii="Arial" w:hAnsi="Arial" w:cs="Arial"/>
          <w:color w:val="000000" w:themeColor="text1"/>
          <w:kern w:val="0"/>
          <w:sz w:val="24"/>
          <w:szCs w:val="24"/>
          <w:highlight w:val="none"/>
        </w:rPr>
        <w:t>室或其他指定地点），送往其它部门无效。</w:t>
      </w:r>
      <w:r>
        <w:rPr>
          <w:rFonts w:hint="eastAsia" w:cs="仿宋" w:asciiTheme="minorEastAsia" w:hAnsiTheme="minorEastAsia" w:eastAsiaTheme="minorEastAsia"/>
          <w:color w:val="000000" w:themeColor="text1"/>
          <w:sz w:val="24"/>
          <w:szCs w:val="24"/>
          <w:highlight w:val="none"/>
        </w:rPr>
        <w:t>投标人在投标现场领取资料费发票。</w:t>
      </w:r>
    </w:p>
    <w:p>
      <w:pPr>
        <w:spacing w:line="520" w:lineRule="exact"/>
        <w:ind w:firstLine="540" w:firstLineChars="200"/>
        <w:rPr>
          <w:color w:val="000000" w:themeColor="text1"/>
          <w:spacing w:val="15"/>
          <w:kern w:val="0"/>
          <w:sz w:val="24"/>
          <w:szCs w:val="24"/>
          <w:highlight w:val="none"/>
        </w:rPr>
      </w:pPr>
      <w:r>
        <w:rPr>
          <w:color w:val="000000" w:themeColor="text1"/>
          <w:spacing w:val="15"/>
          <w:kern w:val="0"/>
          <w:sz w:val="24"/>
          <w:szCs w:val="24"/>
          <w:highlight w:val="none"/>
        </w:rPr>
        <w:t>3.</w:t>
      </w:r>
      <w:r>
        <w:rPr>
          <w:rFonts w:hint="eastAsia"/>
          <w:color w:val="000000" w:themeColor="text1"/>
          <w:spacing w:val="15"/>
          <w:kern w:val="0"/>
          <w:sz w:val="24"/>
          <w:szCs w:val="24"/>
          <w:highlight w:val="none"/>
        </w:rPr>
        <w:t>投标有效期</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hint="eastAsia" w:ascii="Arial" w:hAnsi="Arial" w:cs="Arial"/>
          <w:color w:val="000000" w:themeColor="text1"/>
          <w:kern w:val="0"/>
          <w:sz w:val="24"/>
          <w:szCs w:val="24"/>
        </w:rPr>
        <w:t>投标文件中承诺投标有效期少于</w:t>
      </w:r>
      <w:r>
        <w:rPr>
          <w:rFonts w:ascii="Arial" w:hAnsi="Arial" w:cs="Arial"/>
          <w:color w:val="000000" w:themeColor="text1"/>
          <w:kern w:val="0"/>
          <w:sz w:val="24"/>
          <w:szCs w:val="24"/>
        </w:rPr>
        <w:t>90</w:t>
      </w:r>
      <w:r>
        <w:rPr>
          <w:rFonts w:hint="eastAsia" w:ascii="Arial" w:hAnsi="Arial" w:cs="Arial"/>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hint="eastAsia" w:ascii="Arial" w:hAnsi="Arial" w:cs="Arial"/>
          <w:color w:val="000000" w:themeColor="text1"/>
          <w:kern w:val="0"/>
          <w:sz w:val="24"/>
          <w:szCs w:val="24"/>
        </w:rPr>
        <w:t>投标文件的修改和撤回</w:t>
      </w:r>
    </w:p>
    <w:p>
      <w:pPr>
        <w:spacing w:line="52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rPr>
      </w:pPr>
      <w:r>
        <w:rPr>
          <w:rFonts w:hint="eastAsia" w:ascii="宋体" w:hAnsi="宋体" w:cs="Arial"/>
          <w:bCs/>
          <w:color w:val="000000" w:themeColor="text1"/>
          <w:spacing w:val="15"/>
          <w:kern w:val="0"/>
          <w:sz w:val="24"/>
        </w:rPr>
        <w:t>七、开标时间及地点</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开标时间：</w:t>
      </w:r>
      <w:r>
        <w:rPr>
          <w:rFonts w:hint="eastAsia" w:ascii="宋体" w:hAnsi="宋体" w:cs="Arial"/>
          <w:color w:val="000000" w:themeColor="text1"/>
          <w:spacing w:val="15"/>
          <w:kern w:val="0"/>
          <w:sz w:val="24"/>
          <w:szCs w:val="24"/>
        </w:rPr>
        <w:t>2021年</w:t>
      </w:r>
      <w:r>
        <w:rPr>
          <w:rFonts w:hint="eastAsia" w:ascii="宋体" w:hAnsi="宋体" w:cs="Arial"/>
          <w:color w:val="000000" w:themeColor="text1"/>
          <w:spacing w:val="15"/>
          <w:kern w:val="0"/>
          <w:sz w:val="24"/>
          <w:szCs w:val="24"/>
          <w:lang w:val="en-US" w:eastAsia="zh-CN"/>
        </w:rPr>
        <w:t>3</w:t>
      </w:r>
      <w:r>
        <w:rPr>
          <w:rFonts w:hint="eastAsia" w:ascii="宋体" w:hAnsi="宋体" w:cs="Arial"/>
          <w:color w:val="000000" w:themeColor="text1"/>
          <w:spacing w:val="15"/>
          <w:kern w:val="0"/>
          <w:sz w:val="24"/>
          <w:szCs w:val="24"/>
        </w:rPr>
        <w:t>月</w:t>
      </w:r>
      <w:r>
        <w:rPr>
          <w:rFonts w:hint="eastAsia" w:ascii="宋体" w:hAnsi="宋体" w:cs="Arial"/>
          <w:color w:val="000000" w:themeColor="text1"/>
          <w:spacing w:val="15"/>
          <w:kern w:val="0"/>
          <w:sz w:val="24"/>
          <w:szCs w:val="24"/>
          <w:lang w:val="en-US" w:eastAsia="zh-CN"/>
        </w:rPr>
        <w:t>23</w:t>
      </w:r>
      <w:r>
        <w:rPr>
          <w:rFonts w:hint="eastAsia" w:ascii="宋体" w:hAnsi="宋体" w:cs="Arial"/>
          <w:color w:val="000000" w:themeColor="text1"/>
          <w:spacing w:val="15"/>
          <w:kern w:val="0"/>
          <w:sz w:val="24"/>
          <w:szCs w:val="24"/>
        </w:rPr>
        <w:t>日下午</w:t>
      </w:r>
      <w:r>
        <w:rPr>
          <w:rFonts w:hint="eastAsia" w:ascii="宋体" w:hAnsi="宋体" w:cs="Arial"/>
          <w:color w:val="000000" w:themeColor="text1"/>
          <w:spacing w:val="15"/>
          <w:kern w:val="0"/>
          <w:sz w:val="24"/>
          <w:szCs w:val="24"/>
          <w:lang w:val="en-US" w:eastAsia="zh-CN"/>
        </w:rPr>
        <w:t>15</w:t>
      </w:r>
      <w:r>
        <w:rPr>
          <w:rFonts w:ascii="宋体" w:hAnsi="宋体" w:cs="Arial"/>
          <w:color w:val="000000" w:themeColor="text1"/>
          <w:spacing w:val="15"/>
          <w:kern w:val="0"/>
          <w:sz w:val="24"/>
          <w:szCs w:val="24"/>
        </w:rPr>
        <w:t>:</w:t>
      </w:r>
      <w:r>
        <w:rPr>
          <w:rFonts w:hint="eastAsia" w:ascii="宋体" w:hAnsi="宋体" w:cs="Arial"/>
          <w:color w:val="000000" w:themeColor="text1"/>
          <w:spacing w:val="15"/>
          <w:kern w:val="0"/>
          <w:sz w:val="24"/>
          <w:szCs w:val="24"/>
          <w:lang w:val="en-US" w:eastAsia="zh-CN"/>
        </w:rPr>
        <w:t>30</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hint="eastAsia" w:ascii="宋体" w:hAnsi="宋体" w:cs="Arial"/>
          <w:color w:val="000000" w:themeColor="text1"/>
          <w:spacing w:val="15"/>
          <w:kern w:val="0"/>
          <w:sz w:val="24"/>
        </w:rPr>
        <w:t>开标地点：</w:t>
      </w:r>
      <w:r>
        <w:rPr>
          <w:rFonts w:hint="eastAsia" w:ascii="Arial" w:hAnsi="Arial" w:cs="Arial"/>
          <w:color w:val="000000" w:themeColor="text1"/>
          <w:kern w:val="0"/>
          <w:sz w:val="24"/>
          <w:szCs w:val="24"/>
        </w:rPr>
        <w:t>淮阴工学院枚乘路校区北园大门东侧收发室或其他指定地点（联系电话</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0517-83559815）</w:t>
      </w:r>
      <w:r>
        <w:rPr>
          <w:rFonts w:hint="eastAsia" w:ascii="宋体" w:hAnsi="宋体" w:cs="Arial"/>
          <w:color w:val="000000" w:themeColor="text1"/>
          <w:spacing w:val="15"/>
          <w:kern w:val="0"/>
          <w:sz w:val="24"/>
        </w:rPr>
        <w:t>。</w:t>
      </w:r>
    </w:p>
    <w:p>
      <w:pPr>
        <w:widowControl/>
        <w:spacing w:line="440" w:lineRule="exact"/>
        <w:ind w:firstLine="540" w:firstLineChars="20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hint="eastAsia" w:ascii="宋体" w:hAnsi="宋体" w:cs="Arial"/>
          <w:color w:val="000000" w:themeColor="text1"/>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rPr>
      </w:pPr>
      <w:r>
        <w:rPr>
          <w:rFonts w:hint="eastAsia"/>
          <w:color w:val="000000" w:themeColor="text1"/>
          <w:spacing w:val="15"/>
          <w:kern w:val="0"/>
          <w:sz w:val="24"/>
        </w:rPr>
        <w:t>八</w:t>
      </w:r>
      <w:r>
        <w:rPr>
          <w:rFonts w:hint="eastAsia"/>
          <w:color w:val="000000" w:themeColor="text1"/>
          <w:kern w:val="0"/>
          <w:sz w:val="24"/>
        </w:rPr>
        <w:t>、评标办法</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hint="eastAsia" w:ascii="Arial" w:hAnsi="Arial" w:cs="Arial"/>
          <w:color w:val="000000" w:themeColor="text1"/>
          <w:kern w:val="0"/>
          <w:sz w:val="24"/>
          <w:szCs w:val="24"/>
        </w:rPr>
        <w:t>且按照评审因素的量化指标评审得分最高的投标人为中标候选人的评标方法。</w:t>
      </w:r>
    </w:p>
    <w:p>
      <w:pPr>
        <w:widowControl/>
        <w:spacing w:line="440" w:lineRule="exact"/>
        <w:ind w:firstLine="480" w:firstLineChars="200"/>
        <w:rPr>
          <w:rFonts w:cs="Arial" w:asciiTheme="minorEastAsia" w:hAnsiTheme="minorEastAsia" w:eastAsiaTheme="minorEastAsia"/>
          <w:color w:val="000000" w:themeColor="text1"/>
          <w:kern w:val="0"/>
          <w:sz w:val="24"/>
          <w:szCs w:val="24"/>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hint="eastAsia" w:ascii="Arial" w:hAnsi="Arial" w:cs="Arial"/>
          <w:color w:val="000000" w:themeColor="text1"/>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rPr>
      </w:pPr>
      <w:r>
        <w:rPr>
          <w:rFonts w:hint="eastAsia" w:ascii="Arial" w:hAnsi="Arial" w:cs="Arial"/>
          <w:color w:val="000000" w:themeColor="text1"/>
          <w:kern w:val="0"/>
          <w:sz w:val="24"/>
          <w:szCs w:val="24"/>
        </w:rPr>
        <w:t>若投标不足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家或实质性响应不足</w:t>
      </w:r>
      <w:r>
        <w:rPr>
          <w:rFonts w:ascii="Arial" w:hAnsi="Arial" w:cs="Arial"/>
          <w:color w:val="000000" w:themeColor="text1"/>
          <w:kern w:val="0"/>
          <w:sz w:val="24"/>
          <w:szCs w:val="24"/>
        </w:rPr>
        <w:t>3</w:t>
      </w:r>
      <w:r>
        <w:rPr>
          <w:rFonts w:hint="eastAsia" w:ascii="Arial" w:hAnsi="Arial" w:cs="Arial"/>
          <w:color w:val="000000" w:themeColor="text1"/>
          <w:kern w:val="0"/>
          <w:sz w:val="24"/>
          <w:szCs w:val="24"/>
        </w:rPr>
        <w:t>家，采购人可以宣布项目流标或可采用竞争性磋商等方式确定供货商。</w:t>
      </w:r>
    </w:p>
    <w:p>
      <w:pPr>
        <w:pStyle w:val="2"/>
        <w:rPr>
          <w:lang w:val="en-US"/>
        </w:rPr>
      </w:pPr>
    </w:p>
    <w:p>
      <w:pPr>
        <w:pStyle w:val="2"/>
        <w:rPr>
          <w:lang w:val="en-US"/>
        </w:rPr>
      </w:pPr>
    </w:p>
    <w:p>
      <w:pPr>
        <w:pStyle w:val="2"/>
        <w:rPr>
          <w:lang w:val="en-US"/>
        </w:rPr>
      </w:pPr>
    </w:p>
    <w:p>
      <w:pPr>
        <w:pStyle w:val="2"/>
        <w:rPr>
          <w:lang w:val="en-US"/>
        </w:rPr>
      </w:pPr>
    </w:p>
    <w:p>
      <w:pPr>
        <w:tabs>
          <w:tab w:val="left" w:pos="2820"/>
        </w:tabs>
        <w:spacing w:line="440" w:lineRule="exact"/>
        <w:jc w:val="center"/>
        <w:rPr>
          <w:rFonts w:ascii="宋体" w:hAnsi="宋体"/>
          <w:color w:val="000000" w:themeColor="text1"/>
          <w:sz w:val="24"/>
        </w:rPr>
      </w:pPr>
      <w:r>
        <w:rPr>
          <w:rFonts w:hint="eastAsia" w:ascii="宋体" w:hAnsi="宋体"/>
          <w:color w:val="000000" w:themeColor="text1"/>
          <w:sz w:val="24"/>
        </w:rPr>
        <w:t>评分标准</w:t>
      </w:r>
    </w:p>
    <w:tbl>
      <w:tblPr>
        <w:tblStyle w:val="12"/>
        <w:tblW w:w="8467"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661"/>
        <w:gridCol w:w="85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项目</w:t>
            </w:r>
          </w:p>
        </w:tc>
        <w:tc>
          <w:tcPr>
            <w:tcW w:w="684"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分数</w:t>
            </w:r>
          </w:p>
        </w:tc>
        <w:tc>
          <w:tcPr>
            <w:tcW w:w="5661" w:type="dxa"/>
            <w:tcBorders>
              <w:top w:val="single" w:color="000000" w:sz="4" w:space="0"/>
            </w:tcBorders>
            <w:vAlign w:val="center"/>
          </w:tcPr>
          <w:p>
            <w:pPr>
              <w:snapToGrid w:val="0"/>
              <w:jc w:val="center"/>
              <w:rPr>
                <w:rFonts w:ascii="宋体" w:cs="宋体"/>
                <w:color w:val="000000" w:themeColor="text1"/>
                <w:kern w:val="0"/>
                <w:szCs w:val="21"/>
              </w:rPr>
            </w:pPr>
            <w:r>
              <w:rPr>
                <w:rFonts w:hint="eastAsia" w:ascii="宋体" w:hAnsi="宋体" w:cs="宋体"/>
                <w:color w:val="000000" w:themeColor="text1"/>
                <w:kern w:val="0"/>
                <w:szCs w:val="21"/>
              </w:rPr>
              <w:t>评分标准</w:t>
            </w:r>
          </w:p>
        </w:tc>
        <w:tc>
          <w:tcPr>
            <w:tcW w:w="851" w:type="dxa"/>
            <w:tcBorders>
              <w:top w:val="single" w:color="000000" w:sz="4" w:space="0"/>
            </w:tcBorders>
            <w:vAlign w:val="center"/>
          </w:tcPr>
          <w:p>
            <w:pPr>
              <w:snapToGrid w:val="0"/>
              <w:rPr>
                <w:rFonts w:ascii="宋体" w:cs="宋体"/>
                <w:color w:val="000000" w:themeColor="text1"/>
                <w:kern w:val="0"/>
                <w:szCs w:val="21"/>
              </w:rPr>
            </w:pPr>
            <w:r>
              <w:rPr>
                <w:rFonts w:hint="eastAsia" w:ascii="宋体" w:hAnsi="宋体" w:cs="宋体"/>
                <w:color w:val="000000" w:themeColor="text1"/>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color w:val="000000" w:themeColor="text1"/>
                <w:kern w:val="0"/>
                <w:szCs w:val="21"/>
              </w:rPr>
            </w:pPr>
            <w:r>
              <w:rPr>
                <w:rFonts w:hint="eastAsia" w:ascii="宋体" w:hAnsi="宋体" w:cs="宋体"/>
                <w:b/>
                <w:color w:val="000000" w:themeColor="text1"/>
                <w:kern w:val="0"/>
                <w:szCs w:val="21"/>
              </w:rPr>
              <w:t>投标报价</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40</w:t>
            </w:r>
          </w:p>
        </w:tc>
        <w:tc>
          <w:tcPr>
            <w:tcW w:w="5661" w:type="dxa"/>
            <w:vAlign w:val="center"/>
          </w:tcPr>
          <w:p>
            <w:pPr>
              <w:rPr>
                <w:rFonts w:ascii="宋体" w:cs="宋体"/>
                <w:color w:val="000000" w:themeColor="text1"/>
                <w:kern w:val="0"/>
                <w:szCs w:val="21"/>
              </w:rPr>
            </w:pPr>
            <w:r>
              <w:rPr>
                <w:rFonts w:hint="eastAsia" w:ascii="宋体" w:hAnsi="宋体" w:cs="宋体"/>
                <w:color w:val="000000" w:themeColor="text1"/>
                <w:kern w:val="0"/>
                <w:szCs w:val="21"/>
              </w:rPr>
              <w:t>以满足招标要求且投标报价最低的有效报价为评标基准价，投标报价等于基准</w:t>
            </w:r>
            <w:r>
              <w:rPr>
                <w:rFonts w:hint="eastAsia" w:ascii="宋体" w:hAnsi="宋体" w:cs="宋体"/>
                <w:color w:val="000000" w:themeColor="text1"/>
                <w:kern w:val="0"/>
                <w:szCs w:val="21"/>
                <w:highlight w:val="none"/>
              </w:rPr>
              <w:t>价得</w:t>
            </w:r>
            <w:r>
              <w:rPr>
                <w:rFonts w:ascii="宋体" w:hAnsi="宋体" w:cs="宋体"/>
                <w:color w:val="000000" w:themeColor="text1"/>
                <w:kern w:val="0"/>
                <w:szCs w:val="21"/>
                <w:highlight w:val="none"/>
              </w:rPr>
              <w:t>40</w:t>
            </w:r>
            <w:r>
              <w:rPr>
                <w:rFonts w:hint="eastAsia" w:ascii="宋体" w:hAnsi="宋体" w:cs="宋体"/>
                <w:color w:val="000000" w:themeColor="text1"/>
                <w:kern w:val="0"/>
                <w:szCs w:val="21"/>
                <w:highlight w:val="none"/>
              </w:rPr>
              <w:t>分，投标价格高于基准价的按下列公式计算：</w:t>
            </w:r>
          </w:p>
          <w:p>
            <w:pPr>
              <w:rPr>
                <w:rFonts w:ascii="宋体" w:cs="宋体"/>
                <w:color w:val="000000" w:themeColor="text1"/>
                <w:kern w:val="0"/>
                <w:szCs w:val="21"/>
              </w:rPr>
            </w:pPr>
            <w:r>
              <w:rPr>
                <w:rFonts w:hint="eastAsia" w:ascii="宋体" w:hAnsi="宋体" w:cs="宋体"/>
                <w:color w:val="000000" w:themeColor="text1"/>
                <w:kern w:val="0"/>
                <w:szCs w:val="21"/>
              </w:rPr>
              <w:t>投标报价得分</w:t>
            </w:r>
            <w:r>
              <w:rPr>
                <w:rFonts w:ascii="宋体" w:hAnsi="宋体" w:cs="宋体"/>
                <w:color w:val="000000" w:themeColor="text1"/>
                <w:kern w:val="0"/>
                <w:szCs w:val="21"/>
              </w:rPr>
              <w:t xml:space="preserve"> =</w:t>
            </w:r>
            <w:r>
              <w:rPr>
                <w:rFonts w:hint="eastAsia" w:ascii="宋体" w:hAnsi="宋体" w:cs="宋体"/>
                <w:color w:val="000000" w:themeColor="text1"/>
                <w:kern w:val="0"/>
                <w:szCs w:val="21"/>
              </w:rPr>
              <w:t>（评标基准价</w:t>
            </w:r>
            <w:r>
              <w:rPr>
                <w:rFonts w:ascii="宋体" w:hAnsi="宋体" w:cs="宋体"/>
                <w:color w:val="000000" w:themeColor="text1"/>
                <w:kern w:val="0"/>
                <w:szCs w:val="21"/>
              </w:rPr>
              <w:t>/</w:t>
            </w:r>
            <w:r>
              <w:rPr>
                <w:rFonts w:hint="eastAsia" w:ascii="宋体" w:hAnsi="宋体" w:cs="宋体"/>
                <w:color w:val="000000" w:themeColor="text1"/>
                <w:kern w:val="0"/>
                <w:szCs w:val="21"/>
              </w:rPr>
              <w:t>投标报价）</w:t>
            </w:r>
            <w:r>
              <w:rPr>
                <w:rFonts w:ascii="宋体" w:hAnsi="宋体" w:cs="宋体"/>
                <w:color w:val="000000" w:themeColor="text1"/>
                <w:kern w:val="0"/>
                <w:szCs w:val="21"/>
              </w:rPr>
              <w:t>*</w:t>
            </w:r>
            <w:r>
              <w:rPr>
                <w:rFonts w:hint="eastAsia" w:ascii="宋体" w:hAnsi="宋体" w:cs="宋体"/>
                <w:color w:val="000000" w:themeColor="text1"/>
                <w:kern w:val="0"/>
                <w:szCs w:val="21"/>
              </w:rPr>
              <w:t>40分数</w:t>
            </w:r>
          </w:p>
        </w:tc>
        <w:tc>
          <w:tcPr>
            <w:tcW w:w="851" w:type="dxa"/>
          </w:tcPr>
          <w:p>
            <w:pPr>
              <w:rPr>
                <w:rFonts w:ascii="宋体" w:cs="宋体"/>
                <w:color w:val="000000" w:themeColor="text1"/>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71"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技术指标</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36</w:t>
            </w:r>
          </w:p>
        </w:tc>
        <w:tc>
          <w:tcPr>
            <w:tcW w:w="5661"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投标产品的技术参数完全满足招标文件第二章要求，可得36分。</w:t>
            </w:r>
          </w:p>
          <w:p>
            <w:pPr>
              <w:rPr>
                <w:rFonts w:ascii="宋体" w:hAnsi="宋体" w:cs="宋体"/>
                <w:color w:val="000000" w:themeColor="text1"/>
                <w:kern w:val="0"/>
                <w:szCs w:val="21"/>
              </w:rPr>
            </w:pPr>
            <w:r>
              <w:rPr>
                <w:rFonts w:hint="eastAsia" w:ascii="宋体" w:hAnsi="宋体" w:cs="宋体"/>
                <w:color w:val="000000" w:themeColor="text1"/>
                <w:kern w:val="0"/>
                <w:szCs w:val="21"/>
              </w:rPr>
              <w:t>技术参数为负偏离的：不加★项每一项负偏离扣1分；加★项负偏离视为无效投标；本项得分低于30分的，为无效投标。</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87" w:hRule="atLeas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资质实力</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6</w:t>
            </w:r>
          </w:p>
        </w:tc>
        <w:tc>
          <w:tcPr>
            <w:tcW w:w="5661" w:type="dxa"/>
          </w:tcPr>
          <w:p>
            <w:pPr>
              <w:widowControl/>
              <w:spacing w:line="360" w:lineRule="exact"/>
              <w:rPr>
                <w:rFonts w:asci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投标人具有信息技术服务运行维护标准</w:t>
            </w:r>
            <w:r>
              <w:rPr>
                <w:rFonts w:ascii="宋体" w:hAnsi="宋体" w:cs="宋体"/>
                <w:color w:val="000000"/>
                <w:kern w:val="0"/>
                <w:szCs w:val="21"/>
              </w:rPr>
              <w:t>ITSS</w:t>
            </w:r>
            <w:r>
              <w:rPr>
                <w:rFonts w:hint="eastAsia" w:ascii="宋体" w:hAnsi="宋体" w:cs="宋体"/>
                <w:color w:val="000000"/>
                <w:kern w:val="0"/>
                <w:szCs w:val="21"/>
              </w:rPr>
              <w:t>成熟度四级的得</w:t>
            </w:r>
            <w:r>
              <w:rPr>
                <w:rFonts w:ascii="宋体" w:hAnsi="宋体" w:cs="宋体"/>
                <w:color w:val="000000"/>
                <w:kern w:val="0"/>
                <w:szCs w:val="21"/>
              </w:rPr>
              <w:t>1</w:t>
            </w:r>
            <w:r>
              <w:rPr>
                <w:rFonts w:hint="eastAsia" w:ascii="宋体" w:hAnsi="宋体" w:cs="宋体"/>
                <w:color w:val="000000"/>
                <w:kern w:val="0"/>
                <w:szCs w:val="21"/>
              </w:rPr>
              <w:t>分，三级的得</w:t>
            </w:r>
            <w:r>
              <w:rPr>
                <w:rFonts w:ascii="宋体" w:hAnsi="宋体" w:cs="宋体"/>
                <w:color w:val="000000"/>
                <w:kern w:val="0"/>
                <w:szCs w:val="21"/>
              </w:rPr>
              <w:t>2</w:t>
            </w:r>
            <w:r>
              <w:rPr>
                <w:rFonts w:hint="eastAsia" w:ascii="宋体" w:hAnsi="宋体" w:cs="宋体"/>
                <w:color w:val="000000"/>
                <w:kern w:val="0"/>
                <w:szCs w:val="21"/>
              </w:rPr>
              <w:t>分，二级的得</w:t>
            </w:r>
            <w:r>
              <w:rPr>
                <w:rFonts w:ascii="宋体" w:hAnsi="宋体" w:cs="宋体"/>
                <w:color w:val="000000"/>
                <w:kern w:val="0"/>
                <w:szCs w:val="21"/>
              </w:rPr>
              <w:t>3</w:t>
            </w:r>
            <w:r>
              <w:rPr>
                <w:rFonts w:hint="eastAsia" w:ascii="宋体" w:hAnsi="宋体" w:cs="宋体"/>
                <w:color w:val="000000"/>
                <w:kern w:val="0"/>
                <w:szCs w:val="21"/>
              </w:rPr>
              <w:t>分，一级的得</w:t>
            </w:r>
            <w:r>
              <w:rPr>
                <w:rFonts w:ascii="宋体" w:hAnsi="宋体" w:cs="宋体"/>
                <w:color w:val="000000"/>
                <w:kern w:val="0"/>
                <w:szCs w:val="21"/>
              </w:rPr>
              <w:t>4</w:t>
            </w:r>
            <w:r>
              <w:rPr>
                <w:rFonts w:hint="eastAsia" w:ascii="宋体" w:hAnsi="宋体" w:cs="宋体"/>
                <w:color w:val="000000"/>
                <w:kern w:val="0"/>
                <w:szCs w:val="21"/>
              </w:rPr>
              <w:t>分，本项最多得</w:t>
            </w:r>
            <w:r>
              <w:rPr>
                <w:rFonts w:ascii="宋体" w:hAnsi="宋体" w:cs="宋体"/>
                <w:color w:val="000000"/>
                <w:kern w:val="0"/>
                <w:szCs w:val="21"/>
              </w:rPr>
              <w:t>4</w:t>
            </w:r>
            <w:r>
              <w:rPr>
                <w:rFonts w:hint="eastAsia" w:ascii="宋体" w:hAnsi="宋体" w:cs="宋体"/>
                <w:color w:val="000000"/>
                <w:kern w:val="0"/>
                <w:szCs w:val="21"/>
              </w:rPr>
              <w:t>分。须</w:t>
            </w:r>
            <w:r>
              <w:rPr>
                <w:rFonts w:hint="eastAsia" w:ascii="宋体" w:hAnsi="宋体"/>
                <w:bCs/>
                <w:szCs w:val="21"/>
              </w:rPr>
              <w:t>提供</w:t>
            </w:r>
            <w:r>
              <w:rPr>
                <w:rFonts w:ascii="宋体" w:hAnsi="宋体" w:cs="宋体"/>
                <w:color w:val="000000"/>
                <w:kern w:val="0"/>
                <w:szCs w:val="21"/>
              </w:rPr>
              <w:t>ITSS</w:t>
            </w:r>
            <w:r>
              <w:rPr>
                <w:rFonts w:hint="eastAsia" w:ascii="宋体" w:hAnsi="宋体"/>
                <w:bCs/>
                <w:szCs w:val="21"/>
              </w:rPr>
              <w:t>官方查询链接及截图并加盖投标人公章、</w:t>
            </w:r>
            <w:r>
              <w:rPr>
                <w:rFonts w:ascii="宋体" w:hAnsi="宋体" w:cs="宋体"/>
                <w:color w:val="000000"/>
                <w:kern w:val="0"/>
                <w:szCs w:val="21"/>
              </w:rPr>
              <w:t>ITSS</w:t>
            </w:r>
            <w:r>
              <w:rPr>
                <w:rFonts w:hint="eastAsia" w:ascii="宋体" w:hAnsi="宋体"/>
                <w:bCs/>
                <w:szCs w:val="21"/>
              </w:rPr>
              <w:t>证书复印件，</w:t>
            </w:r>
            <w:r>
              <w:rPr>
                <w:rFonts w:hint="eastAsia" w:ascii="宋体" w:hAnsi="宋体" w:cs="宋体"/>
                <w:color w:val="000000"/>
                <w:kern w:val="0"/>
                <w:szCs w:val="21"/>
              </w:rPr>
              <w:t>没有不得分。</w:t>
            </w:r>
          </w:p>
          <w:p>
            <w:pPr>
              <w:rPr>
                <w:rFonts w:ascii="宋体" w:hAnsi="宋体" w:cs="宋体"/>
                <w:color w:val="000000" w:themeColor="text1"/>
                <w:kern w:val="0"/>
                <w:szCs w:val="21"/>
              </w:rPr>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投标人拥有网络厂商</w:t>
            </w:r>
            <w:r>
              <w:rPr>
                <w:rStyle w:val="17"/>
                <w:rFonts w:hint="eastAsia" w:ascii="宋体" w:hAnsi="宋体"/>
                <w:szCs w:val="21"/>
              </w:rPr>
              <w:t>（思科、华为、华三、神码、锐捷等知名网络设备厂商）</w:t>
            </w:r>
            <w:r>
              <w:rPr>
                <w:rFonts w:hint="eastAsia" w:ascii="宋体" w:hAnsi="宋体" w:cs="宋体"/>
                <w:color w:val="000000"/>
                <w:kern w:val="0"/>
                <w:szCs w:val="21"/>
              </w:rPr>
              <w:t>认证的专业网络工程师得2分，没有不得分（人员必须为投标人自有职工，</w:t>
            </w:r>
            <w:r>
              <w:rPr>
                <w:rFonts w:hint="eastAsia"/>
              </w:rPr>
              <w:t>须提供投标人为其缴纳的2</w:t>
            </w:r>
            <w:r>
              <w:t>020</w:t>
            </w:r>
            <w:r>
              <w:rPr>
                <w:rFonts w:hint="eastAsia"/>
              </w:rPr>
              <w:t>年</w:t>
            </w:r>
            <w:r>
              <w:t>8</w:t>
            </w:r>
            <w:r>
              <w:rPr>
                <w:rFonts w:hint="eastAsia"/>
              </w:rPr>
              <w:t>月以来任一月的、政府主管部门出具的社保证明</w:t>
            </w:r>
            <w:r>
              <w:rPr>
                <w:rFonts w:hint="eastAsia" w:ascii="宋体" w:hAnsi="宋体" w:cs="宋体"/>
                <w:color w:val="000000"/>
                <w:kern w:val="0"/>
                <w:szCs w:val="21"/>
              </w:rPr>
              <w:t>，否则不得分）。</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hAnsi="宋体" w:cs="宋体"/>
                <w:b/>
                <w:color w:val="000000" w:themeColor="text1"/>
                <w:kern w:val="0"/>
                <w:szCs w:val="21"/>
              </w:rPr>
            </w:pPr>
            <w:r>
              <w:rPr>
                <w:rFonts w:hint="eastAsia" w:ascii="宋体" w:hAnsi="宋体" w:cs="宋体"/>
                <w:b/>
                <w:color w:val="000000" w:themeColor="text1"/>
                <w:kern w:val="0"/>
                <w:szCs w:val="21"/>
              </w:rPr>
              <w:t>实施</w:t>
            </w:r>
            <w:r>
              <w:rPr>
                <w:rFonts w:ascii="宋体" w:hAnsi="宋体" w:cs="宋体"/>
                <w:b/>
                <w:color w:val="000000" w:themeColor="text1"/>
                <w:kern w:val="0"/>
                <w:szCs w:val="21"/>
              </w:rPr>
              <w:t>方案</w:t>
            </w:r>
            <w:r>
              <w:rPr>
                <w:rFonts w:hint="eastAsia" w:ascii="宋体" w:hAnsi="宋体" w:cs="宋体"/>
                <w:b/>
                <w:color w:val="000000" w:themeColor="text1"/>
                <w:kern w:val="0"/>
                <w:szCs w:val="21"/>
              </w:rPr>
              <w:t>（设计方案）</w:t>
            </w:r>
          </w:p>
        </w:tc>
        <w:tc>
          <w:tcPr>
            <w:tcW w:w="684" w:type="dxa"/>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6</w:t>
            </w:r>
          </w:p>
        </w:tc>
        <w:tc>
          <w:tcPr>
            <w:tcW w:w="5661" w:type="dxa"/>
            <w:vAlign w:val="center"/>
          </w:tcPr>
          <w:p>
            <w:pPr>
              <w:rPr>
                <w:color w:val="000000" w:themeColor="text1"/>
                <w:kern w:val="0"/>
                <w:szCs w:val="21"/>
              </w:rPr>
            </w:pPr>
            <w:r>
              <w:rPr>
                <w:rFonts w:hint="eastAsia" w:ascii="宋体" w:hAnsi="宋体"/>
                <w:bCs/>
                <w:szCs w:val="21"/>
              </w:rPr>
              <w:t>根据投标人对所投技术方案编写内容完善性，对本项目需求的针对性和适用性，方案对项目建设需求的满足度进行评价。</w:t>
            </w:r>
            <w:r>
              <w:rPr>
                <w:rFonts w:hint="eastAsia" w:ascii="宋体" w:hAnsi="宋体" w:cs="宋体"/>
                <w:color w:val="000000"/>
                <w:kern w:val="0"/>
                <w:szCs w:val="21"/>
              </w:rPr>
              <w:t>优秀得5-6分，良好得3-</w:t>
            </w:r>
            <w:r>
              <w:rPr>
                <w:rFonts w:ascii="宋体" w:hAnsi="宋体" w:cs="宋体"/>
                <w:color w:val="000000"/>
                <w:kern w:val="0"/>
                <w:szCs w:val="21"/>
              </w:rPr>
              <w:t>4</w:t>
            </w:r>
            <w:r>
              <w:rPr>
                <w:rFonts w:hint="eastAsia" w:ascii="宋体" w:hAnsi="宋体" w:cs="宋体"/>
                <w:color w:val="000000"/>
                <w:kern w:val="0"/>
                <w:szCs w:val="21"/>
              </w:rPr>
              <w:t>分，一般得2分，</w:t>
            </w:r>
            <w:r>
              <w:rPr>
                <w:rFonts w:hint="eastAsia"/>
              </w:rPr>
              <w:t>其他酌情给分</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投标人业绩或</w:t>
            </w:r>
            <w:r>
              <w:rPr>
                <w:rFonts w:ascii="宋体" w:hAnsi="宋体" w:cs="宋体"/>
                <w:b/>
                <w:color w:val="000000" w:themeColor="text1"/>
                <w:kern w:val="0"/>
                <w:szCs w:val="21"/>
              </w:rPr>
              <w:t>产品业绩</w:t>
            </w:r>
          </w:p>
        </w:tc>
        <w:tc>
          <w:tcPr>
            <w:tcW w:w="684" w:type="dxa"/>
            <w:vAlign w:val="center"/>
          </w:tcPr>
          <w:p>
            <w:pPr>
              <w:jc w:val="center"/>
              <w:rPr>
                <w:rFonts w:ascii="宋体" w:cs="宋体"/>
                <w:color w:val="000000" w:themeColor="text1"/>
                <w:kern w:val="0"/>
                <w:szCs w:val="21"/>
              </w:rPr>
            </w:pPr>
            <w:r>
              <w:rPr>
                <w:rFonts w:hint="eastAsia" w:ascii="宋体" w:hAnsi="宋体" w:cs="宋体"/>
                <w:color w:val="000000" w:themeColor="text1"/>
                <w:kern w:val="0"/>
                <w:szCs w:val="21"/>
              </w:rPr>
              <w:t>3</w:t>
            </w:r>
          </w:p>
        </w:tc>
        <w:tc>
          <w:tcPr>
            <w:tcW w:w="5661" w:type="dxa"/>
            <w:vAlign w:val="center"/>
          </w:tcPr>
          <w:p>
            <w:pPr>
              <w:rPr>
                <w:color w:val="000000" w:themeColor="text1"/>
                <w:kern w:val="0"/>
                <w:szCs w:val="21"/>
              </w:rPr>
            </w:pPr>
            <w:r>
              <w:rPr>
                <w:color w:val="000000" w:themeColor="text1"/>
                <w:kern w:val="0"/>
                <w:szCs w:val="21"/>
              </w:rPr>
              <w:t>201</w:t>
            </w:r>
            <w:r>
              <w:rPr>
                <w:rFonts w:hint="eastAsia"/>
                <w:color w:val="000000" w:themeColor="text1"/>
                <w:kern w:val="0"/>
                <w:szCs w:val="21"/>
              </w:rPr>
              <w:t>8</w:t>
            </w:r>
            <w:r>
              <w:rPr>
                <w:color w:val="000000" w:themeColor="text1"/>
                <w:kern w:val="0"/>
                <w:szCs w:val="21"/>
              </w:rPr>
              <w:t>年</w:t>
            </w:r>
            <w:r>
              <w:rPr>
                <w:rFonts w:hint="eastAsia"/>
                <w:color w:val="000000" w:themeColor="text1"/>
                <w:kern w:val="0"/>
                <w:szCs w:val="21"/>
              </w:rPr>
              <w:t>1</w:t>
            </w:r>
            <w:r>
              <w:rPr>
                <w:color w:val="000000" w:themeColor="text1"/>
                <w:kern w:val="0"/>
                <w:szCs w:val="21"/>
              </w:rPr>
              <w:t>月以来</w:t>
            </w:r>
            <w:r>
              <w:rPr>
                <w:rFonts w:hint="eastAsia"/>
                <w:color w:val="000000" w:themeColor="text1"/>
                <w:kern w:val="0"/>
                <w:szCs w:val="21"/>
              </w:rPr>
              <w:t>签订的30万元及以上、智能云终端相关合同</w:t>
            </w:r>
            <w:r>
              <w:rPr>
                <w:color w:val="000000" w:themeColor="text1"/>
                <w:kern w:val="0"/>
                <w:szCs w:val="21"/>
              </w:rPr>
              <w:t>，每个</w:t>
            </w:r>
            <w:r>
              <w:rPr>
                <w:rFonts w:hint="eastAsia"/>
                <w:color w:val="000000" w:themeColor="text1"/>
                <w:kern w:val="0"/>
                <w:szCs w:val="21"/>
              </w:rPr>
              <w:t>合同1</w:t>
            </w:r>
            <w:r>
              <w:rPr>
                <w:color w:val="000000" w:themeColor="text1"/>
                <w:kern w:val="0"/>
                <w:szCs w:val="21"/>
              </w:rPr>
              <w:t>分，</w:t>
            </w:r>
            <w:r>
              <w:rPr>
                <w:rFonts w:hint="eastAsia"/>
                <w:color w:val="000000" w:themeColor="text1"/>
                <w:kern w:val="0"/>
                <w:szCs w:val="21"/>
              </w:rPr>
              <w:t>最多3分</w:t>
            </w:r>
            <w:r>
              <w:rPr>
                <w:color w:val="000000" w:themeColor="text1"/>
                <w:kern w:val="0"/>
                <w:szCs w:val="21"/>
              </w:rPr>
              <w:t>。</w:t>
            </w:r>
          </w:p>
          <w:p>
            <w:pPr>
              <w:rPr>
                <w:rFonts w:ascii="宋体" w:cs="宋体"/>
                <w:color w:val="000000" w:themeColor="text1"/>
                <w:kern w:val="0"/>
                <w:szCs w:val="21"/>
              </w:rPr>
            </w:pPr>
            <w:r>
              <w:rPr>
                <w:color w:val="000000" w:themeColor="text1"/>
                <w:kern w:val="0"/>
                <w:szCs w:val="21"/>
              </w:rPr>
              <w:t>提供合同复印件加盖</w:t>
            </w:r>
            <w:r>
              <w:rPr>
                <w:rFonts w:hint="eastAsia"/>
                <w:color w:val="000000" w:themeColor="text1"/>
                <w:kern w:val="0"/>
                <w:szCs w:val="21"/>
              </w:rPr>
              <w:t>投标人</w:t>
            </w:r>
            <w:r>
              <w:rPr>
                <w:color w:val="000000" w:themeColor="text1"/>
                <w:kern w:val="0"/>
                <w:szCs w:val="21"/>
              </w:rPr>
              <w:t>公章。</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087" w:hRule="exact"/>
          <w:jc w:val="center"/>
        </w:trPr>
        <w:tc>
          <w:tcPr>
            <w:tcW w:w="1271" w:type="dxa"/>
            <w:vAlign w:val="center"/>
          </w:tcPr>
          <w:p>
            <w:pPr>
              <w:snapToGrid w:val="0"/>
              <w:rPr>
                <w:rFonts w:ascii="宋体" w:hAnsi="宋体" w:cs="宋体"/>
                <w:b/>
                <w:color w:val="000000" w:themeColor="text1"/>
                <w:kern w:val="0"/>
                <w:szCs w:val="21"/>
              </w:rPr>
            </w:pPr>
            <w:r>
              <w:rPr>
                <w:rFonts w:hint="eastAsia" w:ascii="宋体" w:hAnsi="宋体" w:cs="宋体"/>
                <w:b/>
                <w:color w:val="000000" w:themeColor="text1"/>
                <w:kern w:val="0"/>
                <w:szCs w:val="21"/>
              </w:rPr>
              <w:t>售后服务</w:t>
            </w:r>
          </w:p>
        </w:tc>
        <w:tc>
          <w:tcPr>
            <w:tcW w:w="684" w:type="dxa"/>
            <w:vAlign w:val="center"/>
          </w:tcPr>
          <w:p>
            <w:pPr>
              <w:jc w:val="center"/>
              <w:rPr>
                <w:rFonts w:ascii="宋体" w:hAnsi="宋体" w:cs="宋体"/>
                <w:color w:val="000000" w:themeColor="text1"/>
                <w:kern w:val="0"/>
                <w:szCs w:val="21"/>
              </w:rPr>
            </w:pPr>
            <w:r>
              <w:rPr>
                <w:rFonts w:hint="eastAsia" w:ascii="宋体" w:hAnsi="宋体" w:cs="宋体"/>
                <w:color w:val="000000" w:themeColor="text1"/>
                <w:kern w:val="0"/>
                <w:szCs w:val="21"/>
              </w:rPr>
              <w:t>9</w:t>
            </w:r>
          </w:p>
        </w:tc>
        <w:tc>
          <w:tcPr>
            <w:tcW w:w="5661" w:type="dxa"/>
            <w:vAlign w:val="center"/>
          </w:tcPr>
          <w:p>
            <w:pPr>
              <w:pStyle w:val="4"/>
              <w:rPr>
                <w:rFonts w:ascii="宋体" w:hAnsi="宋体" w:cs="宋体"/>
                <w:color w:val="000000" w:themeColor="text1"/>
                <w:kern w:val="0"/>
                <w:szCs w:val="21"/>
              </w:rPr>
            </w:pPr>
            <w:r>
              <w:rPr>
                <w:rFonts w:hint="eastAsia" w:ascii="宋体" w:hAnsi="宋体" w:cs="宋体"/>
                <w:color w:val="000000" w:themeColor="text1"/>
                <w:kern w:val="0"/>
                <w:szCs w:val="21"/>
              </w:rPr>
              <w:t>1.免费质保期限、免费升级期限不低于3年（否则为无效投标），每增加1年得</w:t>
            </w:r>
            <w:r>
              <w:rPr>
                <w:rFonts w:ascii="宋体" w:hAnsi="宋体" w:cs="宋体"/>
                <w:color w:val="000000" w:themeColor="text1"/>
                <w:kern w:val="0"/>
                <w:szCs w:val="21"/>
              </w:rPr>
              <w:t>1</w:t>
            </w:r>
            <w:r>
              <w:rPr>
                <w:rFonts w:hint="eastAsia" w:ascii="宋体" w:hAnsi="宋体" w:cs="宋体"/>
                <w:color w:val="000000" w:themeColor="text1"/>
                <w:kern w:val="0"/>
                <w:szCs w:val="21"/>
              </w:rPr>
              <w:t>分，最多加3分。</w:t>
            </w:r>
          </w:p>
          <w:p>
            <w:pPr>
              <w:pStyle w:val="4"/>
              <w:rPr>
                <w:rFonts w:ascii="宋体" w:hAnsi="宋体" w:cs="宋体"/>
                <w:color w:val="000000" w:themeColor="text1"/>
                <w:kern w:val="0"/>
                <w:szCs w:val="21"/>
              </w:rPr>
            </w:pPr>
            <w:r>
              <w:rPr>
                <w:rFonts w:hint="eastAsia" w:ascii="宋体" w:hAnsi="宋体" w:cs="宋体"/>
                <w:color w:val="000000" w:themeColor="text1"/>
                <w:kern w:val="0"/>
                <w:szCs w:val="21"/>
              </w:rPr>
              <w:t>2.本地化服务。营业执照注册地址为淮安市或在淮安市有分公司或有服务机构的得2</w:t>
            </w:r>
            <w:r>
              <w:rPr>
                <w:rFonts w:hint="eastAsia" w:ascii="宋体" w:hAnsi="宋体" w:cs="宋体"/>
                <w:color w:val="000000" w:themeColor="text1"/>
                <w:kern w:val="0"/>
                <w:szCs w:val="21"/>
                <w:highlight w:val="none"/>
              </w:rPr>
              <w:t>分，或在江苏省内的得1分，其他不得分。提供营业执照复印件或相关证明材料（须经2</w:t>
            </w:r>
            <w:r>
              <w:rPr>
                <w:rFonts w:ascii="宋体" w:hAnsi="宋体" w:cs="宋体"/>
                <w:color w:val="000000" w:themeColor="text1"/>
                <w:kern w:val="0"/>
                <w:szCs w:val="21"/>
                <w:highlight w:val="none"/>
              </w:rPr>
              <w:t>/3</w:t>
            </w:r>
            <w:r>
              <w:rPr>
                <w:rFonts w:hint="eastAsia" w:ascii="宋体" w:hAnsi="宋体" w:cs="宋体"/>
                <w:color w:val="000000" w:themeColor="text1"/>
                <w:kern w:val="0"/>
                <w:szCs w:val="21"/>
                <w:highlight w:val="none"/>
              </w:rPr>
              <w:t>以上评委认可）加盖供应商公章。</w:t>
            </w:r>
          </w:p>
          <w:p>
            <w:pPr>
              <w:pStyle w:val="4"/>
              <w:rPr>
                <w:color w:val="000000" w:themeColor="text1"/>
              </w:rPr>
            </w:pPr>
            <w:r>
              <w:rPr>
                <w:rFonts w:hint="eastAsia" w:ascii="宋体" w:hAnsi="宋体" w:cs="宋体"/>
                <w:color w:val="000000" w:themeColor="text1"/>
                <w:kern w:val="0"/>
                <w:szCs w:val="21"/>
              </w:rPr>
              <w:t>3.根据免费质保期内服务承诺和免费质保期满后的服务承诺、服务收费情况打分，优秀得4分，良好得3分，一般得2分左右，</w:t>
            </w:r>
            <w:r>
              <w:rPr>
                <w:rFonts w:hint="eastAsia" w:ascii="宋体" w:hAnsi="宋体" w:cs="宋体"/>
                <w:color w:val="000000"/>
                <w:kern w:val="0"/>
                <w:szCs w:val="21"/>
              </w:rPr>
              <w:t>否则不得分</w:t>
            </w:r>
            <w:r>
              <w:rPr>
                <w:rFonts w:hint="eastAsia" w:ascii="宋体" w:hAnsi="宋体" w:cs="宋体"/>
                <w:color w:val="000000" w:themeColor="text1"/>
                <w:kern w:val="0"/>
                <w:szCs w:val="21"/>
              </w:rPr>
              <w:t>。</w:t>
            </w:r>
          </w:p>
        </w:tc>
        <w:tc>
          <w:tcPr>
            <w:tcW w:w="851" w:type="dxa"/>
          </w:tcPr>
          <w:p>
            <w:pPr>
              <w:widowControl/>
              <w:rPr>
                <w:rFonts w:ascii="宋体" w:cs="宋体"/>
                <w:color w:val="000000" w:themeColor="text1"/>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color w:val="000000" w:themeColor="text1"/>
                <w:kern w:val="0"/>
                <w:szCs w:val="21"/>
              </w:rPr>
            </w:pPr>
            <w:r>
              <w:rPr>
                <w:rFonts w:hint="eastAsia" w:ascii="宋体" w:hAnsi="宋体" w:cs="宋体"/>
                <w:b/>
                <w:color w:val="000000" w:themeColor="text1"/>
                <w:kern w:val="0"/>
                <w:szCs w:val="21"/>
              </w:rPr>
              <w:t>总分</w:t>
            </w:r>
          </w:p>
        </w:tc>
        <w:tc>
          <w:tcPr>
            <w:tcW w:w="684" w:type="dxa"/>
            <w:tcBorders>
              <w:bottom w:val="single" w:color="000000" w:sz="4" w:space="0"/>
            </w:tcBorders>
            <w:vAlign w:val="center"/>
          </w:tcPr>
          <w:p>
            <w:pPr>
              <w:jc w:val="center"/>
              <w:rPr>
                <w:rFonts w:ascii="宋体" w:cs="宋体"/>
                <w:color w:val="000000" w:themeColor="text1"/>
                <w:kern w:val="0"/>
                <w:szCs w:val="21"/>
              </w:rPr>
            </w:pPr>
            <w:r>
              <w:rPr>
                <w:rFonts w:ascii="宋体" w:cs="宋体"/>
                <w:color w:val="000000" w:themeColor="text1"/>
                <w:kern w:val="0"/>
                <w:szCs w:val="21"/>
              </w:rPr>
              <w:t>100</w:t>
            </w:r>
          </w:p>
        </w:tc>
        <w:tc>
          <w:tcPr>
            <w:tcW w:w="5661" w:type="dxa"/>
            <w:tcBorders>
              <w:bottom w:val="single" w:color="000000" w:sz="4" w:space="0"/>
            </w:tcBorders>
            <w:vAlign w:val="center"/>
          </w:tcPr>
          <w:p>
            <w:pPr>
              <w:widowControl/>
              <w:rPr>
                <w:rFonts w:cs="宋体"/>
                <w:color w:val="000000" w:themeColor="text1"/>
                <w:kern w:val="0"/>
                <w:szCs w:val="21"/>
              </w:rPr>
            </w:pPr>
          </w:p>
        </w:tc>
        <w:tc>
          <w:tcPr>
            <w:tcW w:w="851" w:type="dxa"/>
            <w:tcBorders>
              <w:bottom w:val="single" w:color="000000" w:sz="4" w:space="0"/>
            </w:tcBorders>
          </w:tcPr>
          <w:p>
            <w:pPr>
              <w:widowControl/>
              <w:rPr>
                <w:rFonts w:cs="宋体"/>
                <w:color w:val="000000" w:themeColor="text1"/>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rPr>
      </w:pPr>
      <w:r>
        <w:rPr>
          <w:rFonts w:hint="eastAsia" w:ascii="宋体" w:hAnsi="宋体"/>
          <w:color w:val="000000" w:themeColor="text1"/>
          <w:sz w:val="24"/>
        </w:rPr>
        <w:t>九、评标程序</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评标工作由淮阴工学院招投标办公室负责组织，具体评标事务由依法组建的评标委员会（以下简称</w:t>
      </w:r>
      <w:r>
        <w:rPr>
          <w:rFonts w:hint="eastAsia" w:ascii="宋体" w:hAnsi="宋体" w:cs="宋体"/>
          <w:color w:val="000000" w:themeColor="text1"/>
          <w:kern w:val="0"/>
          <w:sz w:val="24"/>
          <w:lang w:val="zh-CN"/>
        </w:rPr>
        <w:t>评委会</w:t>
      </w:r>
      <w:r>
        <w:rPr>
          <w:rFonts w:hint="eastAsia" w:ascii="宋体" w:hAnsi="宋体"/>
          <w:color w:val="000000" w:themeColor="text1"/>
          <w:sz w:val="24"/>
          <w:lang w:val="zh-CN"/>
        </w:rPr>
        <w:t>）负责。</w:t>
      </w:r>
    </w:p>
    <w:p>
      <w:pPr>
        <w:spacing w:line="440" w:lineRule="exact"/>
        <w:ind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sz w:val="24"/>
        </w:rPr>
        <w:t>投标文件的资格审查</w:t>
      </w:r>
    </w:p>
    <w:p>
      <w:pPr>
        <w:spacing w:line="440" w:lineRule="exact"/>
        <w:ind w:firstLine="480" w:firstLineChars="200"/>
        <w:rPr>
          <w:rFonts w:ascii="宋体"/>
          <w:color w:val="000000" w:themeColor="text1"/>
          <w:sz w:val="24"/>
        </w:rPr>
      </w:pPr>
      <w:r>
        <w:rPr>
          <w:rFonts w:hint="eastAsia" w:ascii="宋体" w:hAnsi="宋体"/>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投标文件的符合性审查</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2.1</w:t>
      </w:r>
      <w:r>
        <w:rPr>
          <w:rFonts w:hint="eastAsia" w:ascii="宋体" w:hAnsi="宋体" w:cs="宋体"/>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rPr>
        <w:t>★</w:t>
      </w:r>
      <w:r>
        <w:rPr>
          <w:rFonts w:hint="eastAsia" w:ascii="宋体" w:hAnsi="宋体" w:cs="宋体"/>
          <w:color w:val="000000" w:themeColor="text1"/>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rPr>
      </w:pPr>
      <w:r>
        <w:rPr>
          <w:rFonts w:ascii="宋体" w:hAnsi="宋体" w:cs="宋体"/>
          <w:color w:val="000000" w:themeColor="text1"/>
          <w:kern w:val="0"/>
          <w:sz w:val="24"/>
          <w:lang w:val="zh-CN"/>
        </w:rPr>
        <w:t>2.2</w:t>
      </w:r>
      <w:r>
        <w:rPr>
          <w:rFonts w:hint="eastAsia" w:ascii="宋体" w:hAnsi="宋体" w:cs="宋体"/>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w:t>
      </w:r>
      <w:r>
        <w:rPr>
          <w:rFonts w:hint="eastAsia" w:ascii="宋体" w:hAnsi="宋体" w:cs="宋体"/>
          <w:color w:val="000000" w:themeColor="text1"/>
          <w:kern w:val="0"/>
          <w:sz w:val="24"/>
        </w:rPr>
        <w:t>）未按照招标文件规定要求签署、盖章的；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2</w:t>
      </w:r>
      <w:r>
        <w:rPr>
          <w:rFonts w:hint="eastAsia" w:ascii="宋体" w:hAnsi="宋体" w:cs="宋体"/>
          <w:color w:val="000000" w:themeColor="text1"/>
          <w:kern w:val="0"/>
          <w:sz w:val="24"/>
        </w:rPr>
        <w:t>）投标总价超出招标文件规定的预算金额或者最高限价的；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3</w:t>
      </w:r>
      <w:r>
        <w:rPr>
          <w:rFonts w:hint="eastAsia" w:ascii="宋体" w:hAnsi="宋体" w:cs="宋体"/>
          <w:color w:val="000000" w:themeColor="text1"/>
          <w:kern w:val="0"/>
          <w:sz w:val="24"/>
        </w:rPr>
        <w:t>）不同投标人的投标文件由同一单位或者个人编制；</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4</w:t>
      </w:r>
      <w:r>
        <w:rPr>
          <w:rFonts w:hint="eastAsia" w:ascii="宋体" w:hAnsi="宋体" w:cs="宋体"/>
          <w:color w:val="000000" w:themeColor="text1"/>
          <w:kern w:val="0"/>
          <w:sz w:val="24"/>
        </w:rPr>
        <w:t>）不同投标人委托同一单位或者个人办理投标事宜；</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5</w:t>
      </w:r>
      <w:r>
        <w:rPr>
          <w:rFonts w:hint="eastAsia" w:ascii="宋体" w:hAnsi="宋体" w:cs="宋体"/>
          <w:color w:val="000000" w:themeColor="text1"/>
          <w:kern w:val="0"/>
          <w:sz w:val="24"/>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6</w:t>
      </w:r>
      <w:r>
        <w:rPr>
          <w:rFonts w:hint="eastAsia" w:ascii="宋体" w:hAnsi="宋体" w:cs="宋体"/>
          <w:color w:val="000000" w:themeColor="text1"/>
          <w:kern w:val="0"/>
          <w:sz w:val="24"/>
        </w:rPr>
        <w:t>）不同投标人的投标文件异常一致或者投标报价呈规律性差异；</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7</w:t>
      </w:r>
      <w:r>
        <w:rPr>
          <w:rFonts w:hint="eastAsia" w:ascii="宋体" w:hAnsi="宋体" w:cs="宋体"/>
          <w:color w:val="000000" w:themeColor="text1"/>
          <w:kern w:val="0"/>
          <w:sz w:val="24"/>
        </w:rPr>
        <w:t>）不同投标人的投标文件相互混装；</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8</w:t>
      </w:r>
      <w:r>
        <w:rPr>
          <w:rFonts w:hint="eastAsia" w:ascii="宋体" w:hAnsi="宋体" w:cs="宋体"/>
          <w:color w:val="000000" w:themeColor="text1"/>
          <w:kern w:val="0"/>
          <w:sz w:val="24"/>
        </w:rPr>
        <w:t>）投标文件含有采购人不能接受的附加条件的，或</w:t>
      </w:r>
      <w:r>
        <w:rPr>
          <w:rFonts w:hint="eastAsia" w:ascii="宋体" w:hAnsi="宋体"/>
          <w:color w:val="000000" w:themeColor="text1"/>
          <w:sz w:val="24"/>
        </w:rPr>
        <w:t>有损害采购人利益的规定的</w:t>
      </w:r>
      <w:r>
        <w:rPr>
          <w:rFonts w:hint="eastAsia" w:ascii="宋体" w:hAnsi="宋体" w:cs="宋体"/>
          <w:color w:val="000000" w:themeColor="text1"/>
          <w:kern w:val="0"/>
          <w:sz w:val="24"/>
        </w:rPr>
        <w:t>；</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9</w:t>
      </w:r>
      <w:r>
        <w:rPr>
          <w:rFonts w:hint="eastAsia" w:ascii="宋体" w:hAnsi="宋体" w:cs="宋体"/>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10</w:t>
      </w:r>
      <w:r>
        <w:rPr>
          <w:rFonts w:hint="eastAsia" w:ascii="宋体" w:hAnsi="宋体" w:cs="宋体"/>
          <w:color w:val="000000" w:themeColor="text1"/>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11</w:t>
      </w:r>
      <w:r>
        <w:rPr>
          <w:rFonts w:hint="eastAsia" w:ascii="宋体" w:hAnsi="宋体" w:cs="宋体"/>
          <w:color w:val="000000" w:themeColor="text1"/>
          <w:kern w:val="0"/>
          <w:sz w:val="24"/>
        </w:rPr>
        <w:t>）重要内容或关键字迹模糊不清无法辨认的；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12</w:t>
      </w:r>
      <w:r>
        <w:rPr>
          <w:rFonts w:hint="eastAsia" w:ascii="宋体" w:hAnsi="宋体" w:cs="宋体"/>
          <w:color w:val="000000" w:themeColor="text1"/>
          <w:kern w:val="0"/>
          <w:sz w:val="24"/>
        </w:rPr>
        <w:t>）投标有效期不足的；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13</w:t>
      </w:r>
      <w:r>
        <w:rPr>
          <w:rFonts w:hint="eastAsia" w:ascii="宋体" w:hAnsi="宋体" w:cs="宋体"/>
          <w:color w:val="000000" w:themeColor="text1"/>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rPr>
      </w:pPr>
      <w:r>
        <w:rPr>
          <w:rFonts w:hint="eastAsia" w:ascii="宋体" w:hAnsi="宋体" w:cs="宋体"/>
          <w:color w:val="000000" w:themeColor="text1"/>
          <w:kern w:val="0"/>
          <w:sz w:val="24"/>
        </w:rPr>
        <w:t>（</w:t>
      </w:r>
      <w:r>
        <w:rPr>
          <w:rFonts w:ascii="宋体" w:hAnsi="宋体" w:cs="宋体"/>
          <w:color w:val="000000" w:themeColor="text1"/>
          <w:kern w:val="0"/>
          <w:sz w:val="24"/>
        </w:rPr>
        <w:t>14</w:t>
      </w:r>
      <w:r>
        <w:rPr>
          <w:rFonts w:hint="eastAsia" w:ascii="宋体" w:hAnsi="宋体" w:cs="宋体"/>
          <w:color w:val="000000" w:themeColor="text1"/>
          <w:kern w:val="0"/>
          <w:sz w:val="24"/>
        </w:rPr>
        <w:t>）不符合招标文件中规定的其他实质性要求和条件的；</w:t>
      </w:r>
    </w:p>
    <w:p>
      <w:pPr>
        <w:widowControl/>
        <w:spacing w:line="430" w:lineRule="exact"/>
        <w:ind w:firstLine="561"/>
        <w:jc w:val="left"/>
        <w:rPr>
          <w:rFonts w:ascii="宋体" w:cs="宋体"/>
          <w:color w:val="000000" w:themeColor="text1"/>
          <w:kern w:val="0"/>
          <w:sz w:val="24"/>
          <w:szCs w:val="24"/>
        </w:rPr>
      </w:pPr>
      <w:r>
        <w:rPr>
          <w:rFonts w:hint="eastAsia" w:ascii="宋体" w:hAnsi="宋体" w:cs="宋体"/>
          <w:color w:val="000000" w:themeColor="text1"/>
          <w:kern w:val="0"/>
          <w:sz w:val="24"/>
        </w:rPr>
        <w:t>（</w:t>
      </w:r>
      <w:r>
        <w:rPr>
          <w:rFonts w:ascii="宋体" w:hAnsi="宋体" w:cs="宋体"/>
          <w:color w:val="000000" w:themeColor="text1"/>
          <w:kern w:val="0"/>
          <w:sz w:val="24"/>
        </w:rPr>
        <w:t>15</w:t>
      </w:r>
      <w:r>
        <w:rPr>
          <w:rFonts w:hint="eastAsia" w:ascii="宋体" w:hAnsi="宋体" w:cs="宋体"/>
          <w:color w:val="000000" w:themeColor="text1"/>
          <w:kern w:val="0"/>
          <w:sz w:val="24"/>
        </w:rPr>
        <w:t>）</w:t>
      </w:r>
      <w:r>
        <w:rPr>
          <w:rFonts w:hint="eastAsia" w:ascii="宋体" w:hAnsi="宋体" w:cs="宋体"/>
          <w:color w:val="000000" w:themeColor="text1"/>
          <w:kern w:val="0"/>
          <w:sz w:val="24"/>
          <w:szCs w:val="24"/>
        </w:rPr>
        <w:t>不符合法律、法规规定的其他无效情形，以及招标文件规定的其他无效情形；</w:t>
      </w:r>
    </w:p>
    <w:p>
      <w:pPr>
        <w:widowControl/>
        <w:spacing w:line="440" w:lineRule="exact"/>
        <w:ind w:firstLine="561"/>
        <w:jc w:val="left"/>
        <w:rPr>
          <w:rFonts w:ascii="宋体" w:hAnsi="宋体" w:cs="宋体"/>
          <w:color w:val="000000" w:themeColor="text1"/>
          <w:sz w:val="24"/>
        </w:rPr>
      </w:pPr>
      <w:r>
        <w:rPr>
          <w:rFonts w:hint="eastAsia" w:ascii="宋体" w:hAnsi="宋体" w:cs="宋体"/>
          <w:color w:val="000000" w:themeColor="text1"/>
          <w:kern w:val="0"/>
          <w:sz w:val="24"/>
        </w:rPr>
        <w:t>（</w:t>
      </w:r>
      <w:r>
        <w:rPr>
          <w:rFonts w:ascii="宋体" w:hAnsi="宋体" w:cs="宋体"/>
          <w:color w:val="000000" w:themeColor="text1"/>
          <w:kern w:val="0"/>
          <w:sz w:val="24"/>
        </w:rPr>
        <w:t>16</w:t>
      </w:r>
      <w:r>
        <w:rPr>
          <w:rFonts w:hint="eastAsia" w:ascii="宋体" w:hAnsi="宋体" w:cs="宋体"/>
          <w:color w:val="000000" w:themeColor="text1"/>
          <w:kern w:val="0"/>
          <w:sz w:val="24"/>
        </w:rPr>
        <w:t>）加</w:t>
      </w:r>
      <w:r>
        <w:rPr>
          <w:rFonts w:hint="eastAsia" w:ascii="宋体" w:hAnsi="宋体" w:cs="宋体"/>
          <w:color w:val="000000" w:themeColor="text1"/>
          <w:sz w:val="24"/>
        </w:rPr>
        <w:t>“★”的技术指标或其他加“★”的要求为负偏离的；</w:t>
      </w:r>
    </w:p>
    <w:p>
      <w:pPr>
        <w:pStyle w:val="2"/>
        <w:rPr>
          <w:color w:val="000000" w:themeColor="text1"/>
          <w:lang w:val="en-US"/>
        </w:rPr>
      </w:pPr>
      <w:r>
        <w:rPr>
          <w:rFonts w:hint="eastAsia" w:ascii="宋体" w:hAnsi="宋体" w:cs="宋体"/>
          <w:color w:val="000000" w:themeColor="text1"/>
          <w:kern w:val="0"/>
        </w:rPr>
        <w:t>（</w:t>
      </w:r>
      <w:r>
        <w:rPr>
          <w:rFonts w:ascii="宋体" w:hAnsi="宋体" w:cs="宋体"/>
          <w:color w:val="000000" w:themeColor="text1"/>
          <w:kern w:val="0"/>
        </w:rPr>
        <w:t>17</w:t>
      </w:r>
      <w:r>
        <w:rPr>
          <w:rFonts w:hint="eastAsia" w:ascii="宋体" w:hAnsi="宋体" w:cs="宋体"/>
          <w:color w:val="000000" w:themeColor="text1"/>
          <w:kern w:val="0"/>
        </w:rPr>
        <w:t>）</w:t>
      </w:r>
      <w:r>
        <w:rPr>
          <w:rFonts w:hint="eastAsia"/>
          <w:color w:val="000000" w:themeColor="text1"/>
        </w:rPr>
        <w:t>技术指标得分低于</w:t>
      </w:r>
      <w:r>
        <w:rPr>
          <w:rFonts w:hint="eastAsia"/>
          <w:color w:val="000000" w:themeColor="text1"/>
          <w:lang w:val="en-US"/>
        </w:rPr>
        <w:t>30</w:t>
      </w:r>
      <w:r>
        <w:rPr>
          <w:rFonts w:hint="eastAsia"/>
          <w:color w:val="000000" w:themeColor="text1"/>
        </w:rPr>
        <w:t>分的；</w:t>
      </w:r>
    </w:p>
    <w:p>
      <w:pPr>
        <w:pStyle w:val="2"/>
        <w:rPr>
          <w:color w:val="000000" w:themeColor="text1"/>
        </w:rPr>
      </w:pPr>
      <w:r>
        <w:rPr>
          <w:rFonts w:hint="eastAsia"/>
          <w:color w:val="000000" w:themeColor="text1"/>
        </w:rPr>
        <w:t>（1</w:t>
      </w:r>
      <w:r>
        <w:rPr>
          <w:color w:val="000000" w:themeColor="text1"/>
        </w:rPr>
        <w:t>8</w:t>
      </w:r>
      <w:r>
        <w:rPr>
          <w:rFonts w:hint="eastAsia"/>
          <w:color w:val="000000" w:themeColor="text1"/>
        </w:rPr>
        <w:t>）经2</w:t>
      </w:r>
      <w:r>
        <w:rPr>
          <w:color w:val="000000" w:themeColor="text1"/>
        </w:rPr>
        <w:t>/3</w:t>
      </w:r>
      <w:r>
        <w:rPr>
          <w:rFonts w:hint="eastAsia"/>
          <w:color w:val="000000" w:themeColor="text1"/>
        </w:rPr>
        <w:t>及以上评委认定投标品牌档次低于推荐品牌档次</w:t>
      </w:r>
      <w:r>
        <w:rPr>
          <w:rFonts w:hint="eastAsia"/>
          <w:color w:val="000000" w:themeColor="text1"/>
          <w:highlight w:val="none"/>
        </w:rPr>
        <w:t>的。</w:t>
      </w:r>
    </w:p>
    <w:p>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hint="eastAsia" w:ascii="宋体" w:hAnsi="宋体" w:cs="宋体"/>
          <w:color w:val="000000" w:themeColor="text1"/>
          <w:sz w:val="24"/>
        </w:rPr>
        <w:t>有下列情形之一的可予以废标</w:t>
      </w:r>
      <w:r>
        <w:rPr>
          <w:rFonts w:ascii="宋体" w:hAnsi="宋体" w:cs="宋体"/>
          <w:color w:val="000000" w:themeColor="text1"/>
          <w:sz w:val="24"/>
        </w:rPr>
        <w:t>:</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pPr>
        <w:widowControl/>
        <w:spacing w:line="440" w:lineRule="exact"/>
        <w:ind w:firstLine="480" w:firstLineChars="20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pPr>
        <w:spacing w:line="440" w:lineRule="exact"/>
        <w:ind w:firstLine="480" w:firstLineChars="200"/>
        <w:rPr>
          <w:rFonts w:ascii="宋体"/>
          <w:color w:val="000000" w:themeColor="text1"/>
          <w:sz w:val="24"/>
        </w:rPr>
      </w:pPr>
      <w:r>
        <w:rPr>
          <w:rFonts w:ascii="宋体" w:hAnsi="宋体"/>
          <w:color w:val="000000" w:themeColor="text1"/>
          <w:sz w:val="24"/>
        </w:rPr>
        <w:t>3.</w:t>
      </w:r>
      <w:r>
        <w:rPr>
          <w:rFonts w:hint="eastAsia" w:ascii="宋体" w:hAnsi="宋体"/>
          <w:color w:val="000000" w:themeColor="text1"/>
          <w:sz w:val="24"/>
        </w:rPr>
        <w:t>投标文件的投标报价审查</w:t>
      </w:r>
    </w:p>
    <w:p>
      <w:pPr>
        <w:spacing w:line="440" w:lineRule="exact"/>
        <w:ind w:firstLine="480" w:firstLineChars="200"/>
        <w:rPr>
          <w:rFonts w:ascii="宋体"/>
          <w:bCs/>
          <w:color w:val="000000" w:themeColor="text1"/>
          <w:sz w:val="24"/>
        </w:rPr>
      </w:pPr>
      <w:r>
        <w:rPr>
          <w:rFonts w:hint="eastAsia" w:ascii="宋体" w:hAnsi="宋体"/>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hint="eastAsia" w:ascii="宋体" w:hAnsi="宋体"/>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投标文件的澄清</w:t>
      </w:r>
    </w:p>
    <w:p>
      <w:pPr>
        <w:spacing w:line="440" w:lineRule="exact"/>
        <w:ind w:firstLine="480" w:firstLineChars="200"/>
        <w:rPr>
          <w:rFonts w:ascii="宋体"/>
          <w:color w:val="000000" w:themeColor="text1"/>
          <w:sz w:val="24"/>
        </w:rPr>
      </w:pPr>
      <w:r>
        <w:rPr>
          <w:rFonts w:hint="eastAsia" w:ascii="宋体" w:hAnsi="宋体"/>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rPr>
      </w:pPr>
      <w:r>
        <w:rPr>
          <w:rFonts w:ascii="宋体" w:hAnsi="宋体"/>
          <w:color w:val="000000" w:themeColor="text1"/>
          <w:sz w:val="24"/>
        </w:rPr>
        <w:t>5.</w:t>
      </w:r>
      <w:r>
        <w:rPr>
          <w:rFonts w:hint="eastAsia" w:ascii="宋体" w:hAnsi="宋体"/>
          <w:color w:val="000000" w:themeColor="text1"/>
          <w:sz w:val="24"/>
        </w:rPr>
        <w:t>评审及中标</w:t>
      </w:r>
    </w:p>
    <w:p>
      <w:pPr>
        <w:spacing w:line="440" w:lineRule="exact"/>
        <w:ind w:firstLine="480" w:firstLineChars="200"/>
        <w:rPr>
          <w:rFonts w:ascii="宋体"/>
          <w:color w:val="000000" w:themeColor="text1"/>
          <w:sz w:val="24"/>
        </w:rPr>
      </w:pPr>
      <w:r>
        <w:rPr>
          <w:rFonts w:ascii="宋体" w:hAnsi="宋体"/>
          <w:color w:val="000000" w:themeColor="text1"/>
          <w:sz w:val="24"/>
        </w:rPr>
        <w:t>5.1</w:t>
      </w:r>
      <w:r>
        <w:rPr>
          <w:rFonts w:hint="eastAsia" w:ascii="宋体" w:hAnsi="宋体"/>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rPr>
      </w:pPr>
      <w:r>
        <w:rPr>
          <w:rFonts w:ascii="宋体" w:hAnsi="宋体"/>
          <w:color w:val="000000" w:themeColor="text1"/>
          <w:sz w:val="24"/>
        </w:rPr>
        <w:t>5.2</w:t>
      </w:r>
      <w:r>
        <w:rPr>
          <w:rFonts w:hint="eastAsia" w:ascii="宋体" w:hAnsi="宋体"/>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rPr>
      </w:pPr>
      <w:r>
        <w:rPr>
          <w:rFonts w:ascii="宋体" w:hAnsi="宋体"/>
          <w:color w:val="000000" w:themeColor="text1"/>
          <w:sz w:val="24"/>
        </w:rPr>
        <w:t>5.3</w:t>
      </w:r>
      <w:r>
        <w:rPr>
          <w:rFonts w:hint="eastAsia" w:ascii="宋体" w:hAnsi="宋体"/>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rPr>
      </w:pPr>
      <w:r>
        <w:rPr>
          <w:rFonts w:hint="eastAsia"/>
          <w:color w:val="000000" w:themeColor="text1"/>
          <w:kern w:val="0"/>
          <w:sz w:val="24"/>
          <w:szCs w:val="24"/>
        </w:rPr>
        <w:t>十、定标与签约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1.</w:t>
      </w:r>
      <w:r>
        <w:rPr>
          <w:rFonts w:hint="eastAsia" w:ascii="Times New Roman" w:hAnsi="Times New Roman"/>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hint="eastAsia" w:ascii="Times New Roman" w:hAnsi="Times New Roman"/>
          <w:color w:val="000000" w:themeColor="text1"/>
        </w:rPr>
        <w:t>个工作日，</w:t>
      </w:r>
      <w:r>
        <w:rPr>
          <w:rFonts w:hint="eastAsia" w:ascii="Times New Roman" w:hAnsi="Times New Roman"/>
          <w:color w:val="000000" w:themeColor="text1"/>
          <w:shd w:val="clear" w:color="auto" w:fill="FFFFFF"/>
        </w:rPr>
        <w:t>请注意及时查询</w:t>
      </w:r>
      <w:r>
        <w:rPr>
          <w:rFonts w:hint="eastAsia" w:ascii="Times New Roman" w:hAnsi="Times New Roman"/>
          <w:color w:val="000000" w:themeColor="text1"/>
        </w:rPr>
        <w:t>，对其它未中标人将不单独通知，未中标的原因不进行解释。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hint="eastAsia" w:ascii="Times New Roman" w:hAnsi="Times New Roman"/>
          <w:color w:val="000000" w:themeColor="text1"/>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1</w:t>
      </w:r>
      <w:r>
        <w:rPr>
          <w:rFonts w:hint="eastAsia" w:ascii="Times New Roman" w:hAnsi="Times New Roman"/>
          <w:color w:val="000000" w:themeColor="text1"/>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2</w:t>
      </w:r>
      <w:r>
        <w:rPr>
          <w:rFonts w:hint="eastAsia" w:ascii="Times New Roman" w:hAnsi="Times New Roman"/>
          <w:color w:val="000000" w:themeColor="text1"/>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3</w:t>
      </w:r>
      <w:r>
        <w:rPr>
          <w:rFonts w:hint="eastAsia" w:ascii="Times New Roman" w:hAnsi="Times New Roman"/>
          <w:color w:val="000000" w:themeColor="text1"/>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4</w:t>
      </w:r>
      <w:r>
        <w:rPr>
          <w:rFonts w:hint="eastAsia" w:ascii="Times New Roman" w:hAnsi="Times New Roman"/>
          <w:color w:val="000000" w:themeColor="text1"/>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5</w:t>
      </w:r>
      <w:r>
        <w:rPr>
          <w:rFonts w:hint="eastAsia" w:ascii="Times New Roman" w:hAnsi="Times New Roman"/>
          <w:color w:val="000000" w:themeColor="text1"/>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w:t>
      </w:r>
      <w:r>
        <w:rPr>
          <w:rFonts w:ascii="Times New Roman" w:hAnsi="Times New Roman"/>
          <w:color w:val="000000" w:themeColor="text1"/>
        </w:rPr>
        <w:t>6</w:t>
      </w:r>
      <w:r>
        <w:rPr>
          <w:rFonts w:hint="eastAsia" w:ascii="Times New Roman" w:hAnsi="Times New Roman"/>
          <w:color w:val="000000" w:themeColor="text1"/>
        </w:rPr>
        <w:t>）不符合法律、法规的规定的其它情形。</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hint="eastAsia" w:ascii="Times New Roman" w:hAnsi="Times New Roman"/>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hint="eastAsia" w:ascii="Times New Roman" w:hAnsi="Times New Roman"/>
          <w:color w:val="000000" w:themeColor="text1"/>
        </w:rPr>
        <w:t>采购人有权重新组织采购或递补中标候选人。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hint="eastAsia" w:ascii="Times New Roman" w:hAnsi="Times New Roman"/>
          <w:color w:val="000000" w:themeColor="text1"/>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hint="eastAsia" w:ascii="Times New Roman" w:hAnsi="Times New Roman"/>
          <w:color w:val="000000" w:themeColor="text1"/>
        </w:rPr>
        <w:t>参加投标供应商</w:t>
      </w:r>
      <w:r>
        <w:rPr>
          <w:rFonts w:hint="eastAsia" w:ascii="Times New Roman" w:hAnsi="Times New Roman"/>
          <w:color w:val="000000" w:themeColor="text1"/>
          <w:highlight w:val="none"/>
        </w:rPr>
        <w:t>认为采购过程和采购结果使自己的权益受到损害的，可以从采购结果公示之日起</w:t>
      </w:r>
      <w:r>
        <w:rPr>
          <w:rFonts w:ascii="Times New Roman" w:hAnsi="Times New Roman"/>
          <w:color w:val="000000" w:themeColor="text1"/>
          <w:highlight w:val="none"/>
        </w:rPr>
        <w:t>7</w:t>
      </w:r>
      <w:r>
        <w:rPr>
          <w:rFonts w:hint="eastAsia" w:ascii="Times New Roman" w:hAnsi="Times New Roman"/>
          <w:color w:val="000000" w:themeColor="text1"/>
          <w:highlight w:val="none"/>
        </w:rPr>
        <w:t>个工作日内，以书面形式一次性向采购人（</w:t>
      </w:r>
      <w:r>
        <w:rPr>
          <w:rFonts w:hint="eastAsia" w:cs="宋体"/>
          <w:color w:val="000000" w:themeColor="text1"/>
          <w:highlight w:val="none"/>
        </w:rPr>
        <w:t>联系人：王老师，联系电话：0</w:t>
      </w:r>
      <w:r>
        <w:rPr>
          <w:rFonts w:cs="宋体"/>
          <w:color w:val="000000" w:themeColor="text1"/>
          <w:highlight w:val="none"/>
        </w:rPr>
        <w:t>517-83559815</w:t>
      </w:r>
      <w:r>
        <w:rPr>
          <w:rFonts w:hint="eastAsia" w:cs="宋体"/>
          <w:color w:val="000000" w:themeColor="text1"/>
          <w:highlight w:val="none"/>
        </w:rPr>
        <w:t>，联系地址：淮安市枚乘东路1号-淮阴工学院招投标办公室；在递送书</w:t>
      </w:r>
      <w:r>
        <w:rPr>
          <w:rFonts w:hint="eastAsia" w:cs="宋体"/>
          <w:color w:val="000000" w:themeColor="text1"/>
        </w:rPr>
        <w:t>面文件的同时请投标人将电子文档发送至电子邮箱</w:t>
      </w:r>
      <w:r>
        <w:rPr>
          <w:rFonts w:cs="宋体"/>
          <w:color w:val="000000" w:themeColor="text1"/>
        </w:rPr>
        <w:t>zbb@hyit.edu.cn</w:t>
      </w:r>
      <w:r>
        <w:rPr>
          <w:rFonts w:hint="eastAsia" w:cs="宋体"/>
          <w:color w:val="000000" w:themeColor="text1"/>
        </w:rPr>
        <w:t>）</w:t>
      </w:r>
      <w:r>
        <w:rPr>
          <w:rFonts w:hint="eastAsia" w:ascii="Times New Roman" w:hAnsi="Times New Roman"/>
          <w:color w:val="000000" w:themeColor="text1"/>
        </w:rPr>
        <w:t>提出质疑。非书面形式、</w:t>
      </w:r>
      <w:r>
        <w:rPr>
          <w:rFonts w:ascii="Times New Roman" w:hAnsi="Times New Roman"/>
          <w:color w:val="000000" w:themeColor="text1"/>
        </w:rPr>
        <w:t>7</w:t>
      </w:r>
      <w:r>
        <w:rPr>
          <w:rFonts w:hint="eastAsia" w:ascii="Times New Roman" w:hAnsi="Times New Roman"/>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hint="eastAsia" w:ascii="Times New Roman" w:hAnsi="Times New Roman"/>
          <w:color w:val="000000" w:themeColor="text1"/>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hint="eastAsia" w:ascii="Times New Roman" w:hAnsi="Times New Roman"/>
          <w:color w:val="000000" w:themeColor="text1"/>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hint="eastAsia" w:ascii="Times New Roman" w:hAnsi="Times New Roman"/>
          <w:color w:val="000000" w:themeColor="text1"/>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hint="eastAsia" w:ascii="Times New Roman" w:hAnsi="Times New Roman"/>
          <w:color w:val="000000" w:themeColor="text1"/>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rPr>
      </w:pPr>
      <w:r>
        <w:rPr>
          <w:rFonts w:ascii="宋体" w:hAnsi="宋体"/>
          <w:color w:val="000000" w:themeColor="text1"/>
          <w:sz w:val="24"/>
          <w:szCs w:val="24"/>
        </w:rPr>
        <w:t>4.</w:t>
      </w:r>
      <w:r>
        <w:rPr>
          <w:rFonts w:hint="eastAsia" w:ascii="宋体" w:hAnsi="宋体"/>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hint="eastAsia" w:ascii="宋体" w:hAnsi="宋体" w:cs="宋体"/>
          <w:color w:val="000000" w:themeColor="text1"/>
          <w:sz w:val="24"/>
          <w:szCs w:val="24"/>
        </w:rPr>
        <w:t>采购人有权将中标资格授予排名第二的投标人或重新组织招标。</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w:t>
      </w:r>
      <w:r>
        <w:rPr>
          <w:rFonts w:hint="eastAsia" w:ascii="宋体" w:hAnsi="宋体"/>
          <w:color w:val="000000" w:themeColor="text1"/>
          <w:sz w:val="24"/>
          <w:szCs w:val="24"/>
        </w:rPr>
        <w:t>履约保证金</w:t>
      </w:r>
    </w:p>
    <w:p>
      <w:pPr>
        <w:spacing w:line="440" w:lineRule="exact"/>
        <w:ind w:firstLine="480" w:firstLineChars="200"/>
        <w:rPr>
          <w:rFonts w:ascii="宋体"/>
          <w:color w:val="000000" w:themeColor="text1"/>
          <w:sz w:val="24"/>
          <w:szCs w:val="24"/>
        </w:rPr>
      </w:pPr>
      <w:r>
        <w:rPr>
          <w:rFonts w:ascii="宋体" w:hAnsi="宋体"/>
          <w:color w:val="000000" w:themeColor="text1"/>
          <w:sz w:val="24"/>
          <w:szCs w:val="24"/>
        </w:rPr>
        <w:t>5.1</w:t>
      </w:r>
      <w:r>
        <w:rPr>
          <w:rFonts w:hint="eastAsia" w:ascii="宋体" w:hAnsi="宋体"/>
          <w:color w:val="000000" w:themeColor="text1"/>
          <w:sz w:val="24"/>
          <w:szCs w:val="24"/>
        </w:rPr>
        <w:t>为保证合同的顺利执行，中标人须在</w:t>
      </w:r>
      <w:r>
        <w:rPr>
          <w:rFonts w:ascii="宋体" w:hAnsi="宋体"/>
          <w:color w:val="000000" w:themeColor="text1"/>
          <w:sz w:val="24"/>
          <w:szCs w:val="24"/>
        </w:rPr>
        <w:t>签订合同</w:t>
      </w:r>
      <w:r>
        <w:rPr>
          <w:rFonts w:hint="eastAsia" w:ascii="宋体" w:hAnsi="宋体"/>
          <w:color w:val="000000" w:themeColor="text1"/>
          <w:sz w:val="24"/>
          <w:szCs w:val="24"/>
        </w:rPr>
        <w:t>前向</w:t>
      </w:r>
      <w:r>
        <w:rPr>
          <w:rFonts w:ascii="宋体" w:hAnsi="宋体"/>
          <w:color w:val="000000" w:themeColor="text1"/>
          <w:sz w:val="24"/>
          <w:szCs w:val="24"/>
        </w:rPr>
        <w:t>淮阴工学院交纳合同总额5%的履约保证金</w:t>
      </w:r>
      <w:r>
        <w:rPr>
          <w:rFonts w:hint="eastAsia" w:ascii="宋体" w:hAnsi="宋体"/>
          <w:color w:val="000000" w:themeColor="text1"/>
          <w:sz w:val="24"/>
          <w:szCs w:val="24"/>
        </w:rPr>
        <w:t>（</w:t>
      </w:r>
      <w:r>
        <w:rPr>
          <w:rFonts w:hint="eastAsia" w:ascii="宋体" w:hAnsi="宋体" w:cs="仿宋"/>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hint="eastAsia" w:ascii="宋体" w:hAnsi="宋体"/>
          <w:color w:val="000000" w:themeColor="text1"/>
          <w:sz w:val="24"/>
          <w:szCs w:val="24"/>
        </w:rPr>
        <w:t>）。中标人未能履行合同规定的义务，采购人有权从履约保证金中取得补偿。</w:t>
      </w:r>
    </w:p>
    <w:p>
      <w:pPr>
        <w:spacing w:line="440" w:lineRule="exact"/>
        <w:ind w:firstLine="480" w:firstLineChars="200"/>
        <w:rPr>
          <w:rFonts w:ascii="宋体" w:hAnsi="宋体"/>
          <w:color w:val="000000" w:themeColor="text1"/>
          <w:sz w:val="24"/>
          <w:szCs w:val="24"/>
        </w:rPr>
      </w:pPr>
      <w:r>
        <w:rPr>
          <w:rFonts w:ascii="宋体" w:hAnsi="宋体"/>
          <w:color w:val="000000" w:themeColor="text1"/>
          <w:sz w:val="24"/>
          <w:szCs w:val="24"/>
        </w:rPr>
        <w:t>5.2</w:t>
      </w:r>
      <w:r>
        <w:rPr>
          <w:rFonts w:hint="eastAsia" w:ascii="宋体" w:hAnsi="宋体"/>
          <w:color w:val="000000" w:themeColor="text1"/>
          <w:sz w:val="24"/>
          <w:szCs w:val="24"/>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hint="eastAsia" w:ascii="Times New Roman" w:hAnsi="Times New Roman"/>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hint="eastAsia" w:ascii="Times New Roman" w:hAnsi="Times New Roman"/>
          <w:color w:val="000000" w:themeColor="text1"/>
        </w:rPr>
        <w:t>货物和服务的追加和减少</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hint="eastAsia" w:ascii="Times New Roman" w:hAnsi="Times New Roman"/>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hint="eastAsia" w:ascii="Times New Roman" w:hAnsi="Times New Roman"/>
          <w:color w:val="000000" w:themeColor="text1"/>
        </w:rPr>
        <w:t>。</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hint="eastAsia" w:ascii="Times New Roman" w:hAnsi="Times New Roman"/>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hint="eastAsia" w:ascii="Times New Roman" w:hAnsi="Times New Roman"/>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十一、本次招标工作接受淮阴工学院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监督，各投标人如对采购人招标工作的公正性有异议，可向采购人</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十三、联系方式</w:t>
      </w:r>
    </w:p>
    <w:p>
      <w:pPr>
        <w:spacing w:line="420" w:lineRule="exact"/>
        <w:ind w:firstLine="480" w:firstLineChars="200"/>
        <w:rPr>
          <w:color w:val="000000" w:themeColor="text1"/>
          <w:sz w:val="24"/>
        </w:rPr>
      </w:pPr>
      <w:r>
        <w:rPr>
          <w:rFonts w:hint="eastAsia"/>
          <w:color w:val="000000" w:themeColor="text1"/>
          <w:sz w:val="24"/>
        </w:rPr>
        <w:t>技术联系人：于老师，联系电话：0517-83591151，手机号码：13952335633；</w:t>
      </w:r>
    </w:p>
    <w:p>
      <w:pPr>
        <w:spacing w:line="420" w:lineRule="exact"/>
        <w:ind w:firstLine="480" w:firstLineChars="20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pPr>
        <w:spacing w:line="420" w:lineRule="exact"/>
        <w:ind w:firstLine="480" w:firstLineChars="200"/>
        <w:rPr>
          <w:color w:val="000000" w:themeColor="text1"/>
          <w:sz w:val="24"/>
        </w:rPr>
      </w:pPr>
      <w:r>
        <w:rPr>
          <w:rFonts w:hint="eastAsia"/>
          <w:color w:val="000000" w:themeColor="text1"/>
          <w:sz w:val="24"/>
        </w:rPr>
        <w:t>联系</w:t>
      </w:r>
      <w:r>
        <w:rPr>
          <w:rFonts w:hint="eastAsia" w:ascii="宋体" w:hAnsi="宋体" w:cs="宋体"/>
          <w:color w:val="000000" w:themeColor="text1"/>
          <w:kern w:val="0"/>
          <w:sz w:val="24"/>
          <w:szCs w:val="24"/>
        </w:rPr>
        <w:t>电子邮箱：</w:t>
      </w:r>
      <w:r>
        <w:rPr>
          <w:rFonts w:ascii="宋体" w:hAnsi="宋体" w:cs="宋体"/>
          <w:color w:val="000000" w:themeColor="text1"/>
          <w:kern w:val="0"/>
          <w:sz w:val="24"/>
          <w:szCs w:val="24"/>
        </w:rPr>
        <w:t>zbb@hyit.edu.cn</w:t>
      </w:r>
    </w:p>
    <w:p>
      <w:pPr>
        <w:spacing w:line="420" w:lineRule="exact"/>
        <w:ind w:firstLine="480" w:firstLineChars="20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pPr>
        <w:widowControl/>
        <w:spacing w:line="420" w:lineRule="exact"/>
        <w:ind w:firstLine="4995" w:firstLineChars="1850"/>
        <w:rPr>
          <w:color w:val="000000" w:themeColor="text1"/>
          <w:spacing w:val="15"/>
          <w:kern w:val="0"/>
          <w:sz w:val="24"/>
        </w:rPr>
      </w:pPr>
      <w:r>
        <w:rPr>
          <w:rFonts w:hint="eastAsia"/>
          <w:color w:val="000000" w:themeColor="text1"/>
          <w:spacing w:val="15"/>
          <w:kern w:val="0"/>
          <w:sz w:val="24"/>
        </w:rPr>
        <w:t>淮阴工学院招投标办公室</w:t>
      </w:r>
    </w:p>
    <w:p>
      <w:pPr>
        <w:widowControl/>
        <w:spacing w:line="420" w:lineRule="exact"/>
        <w:ind w:firstLine="5535" w:firstLineChars="2050"/>
        <w:rPr>
          <w:color w:val="000000" w:themeColor="text1"/>
          <w:spacing w:val="15"/>
          <w:kern w:val="0"/>
          <w:sz w:val="24"/>
        </w:rPr>
      </w:pPr>
      <w:r>
        <w:rPr>
          <w:rFonts w:hint="eastAsia"/>
          <w:color w:val="000000" w:themeColor="text1"/>
          <w:spacing w:val="15"/>
          <w:kern w:val="0"/>
          <w:sz w:val="24"/>
        </w:rPr>
        <w:t>202</w:t>
      </w:r>
      <w:r>
        <w:rPr>
          <w:color w:val="000000" w:themeColor="text1"/>
          <w:spacing w:val="15"/>
          <w:kern w:val="0"/>
          <w:sz w:val="24"/>
        </w:rPr>
        <w:t>1</w:t>
      </w:r>
      <w:r>
        <w:rPr>
          <w:rFonts w:hint="eastAsia"/>
          <w:color w:val="000000" w:themeColor="text1"/>
          <w:spacing w:val="15"/>
          <w:kern w:val="0"/>
          <w:sz w:val="24"/>
        </w:rPr>
        <w:t>年</w:t>
      </w:r>
      <w:r>
        <w:rPr>
          <w:rFonts w:hint="eastAsia"/>
          <w:color w:val="000000" w:themeColor="text1"/>
          <w:spacing w:val="15"/>
          <w:kern w:val="0"/>
          <w:sz w:val="24"/>
          <w:lang w:val="en-US" w:eastAsia="zh-CN"/>
        </w:rPr>
        <w:t>3</w:t>
      </w:r>
      <w:r>
        <w:rPr>
          <w:rFonts w:hint="eastAsia"/>
          <w:color w:val="000000" w:themeColor="text1"/>
          <w:spacing w:val="15"/>
          <w:kern w:val="0"/>
          <w:sz w:val="24"/>
        </w:rPr>
        <w:t>月</w:t>
      </w:r>
      <w:r>
        <w:rPr>
          <w:rFonts w:hint="eastAsia"/>
          <w:color w:val="000000" w:themeColor="text1"/>
          <w:spacing w:val="15"/>
          <w:kern w:val="0"/>
          <w:sz w:val="24"/>
          <w:lang w:val="en-US" w:eastAsia="zh-CN"/>
        </w:rPr>
        <w:t>2</w:t>
      </w:r>
      <w:r>
        <w:rPr>
          <w:rFonts w:hint="eastAsia"/>
          <w:color w:val="000000" w:themeColor="text1"/>
          <w:spacing w:val="15"/>
          <w:kern w:val="0"/>
          <w:sz w:val="24"/>
        </w:rPr>
        <w:t>日</w:t>
      </w:r>
    </w:p>
    <w:p>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hint="eastAsia" w:ascii="方正小标宋简体" w:eastAsia="方正小标宋简体"/>
          <w:color w:val="000000" w:themeColor="text1"/>
          <w:sz w:val="36"/>
          <w:szCs w:val="36"/>
        </w:rPr>
        <w:t>第二章 项目采购需求</w:t>
      </w:r>
    </w:p>
    <w:p>
      <w:pPr>
        <w:ind w:firstLine="440"/>
        <w:rPr>
          <w:color w:val="000000" w:themeColor="text1"/>
          <w:sz w:val="24"/>
          <w:szCs w:val="24"/>
        </w:rPr>
      </w:pP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一、采购清单</w:t>
      </w:r>
    </w:p>
    <w:tbl>
      <w:tblPr>
        <w:tblStyle w:val="12"/>
        <w:tblW w:w="7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614"/>
        <w:gridCol w:w="28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71"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序号</w:t>
            </w:r>
          </w:p>
        </w:tc>
        <w:tc>
          <w:tcPr>
            <w:tcW w:w="2614"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产品名称</w:t>
            </w:r>
          </w:p>
        </w:tc>
        <w:tc>
          <w:tcPr>
            <w:tcW w:w="2847"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规格要求</w:t>
            </w:r>
          </w:p>
        </w:tc>
        <w:tc>
          <w:tcPr>
            <w:tcW w:w="1418" w:type="dxa"/>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2614" w:type="dxa"/>
            <w:vAlign w:val="center"/>
          </w:tcPr>
          <w:p>
            <w:pPr>
              <w:jc w:val="center"/>
              <w:rPr>
                <w:rFonts w:ascii="宋体" w:hAnsi="宋体" w:cs="宋体"/>
                <w:color w:val="000000"/>
                <w:kern w:val="0"/>
                <w:szCs w:val="21"/>
              </w:rPr>
            </w:pPr>
            <w:r>
              <w:rPr>
                <w:rFonts w:hint="eastAsia" w:ascii="宋体" w:hAnsi="宋体" w:cs="宋体"/>
                <w:color w:val="000000"/>
                <w:kern w:val="0"/>
                <w:szCs w:val="21"/>
              </w:rPr>
              <w:t>智能云终端</w:t>
            </w:r>
          </w:p>
        </w:tc>
        <w:tc>
          <w:tcPr>
            <w:tcW w:w="2847" w:type="dxa"/>
            <w:vAlign w:val="center"/>
          </w:tcPr>
          <w:p>
            <w:pPr>
              <w:jc w:val="left"/>
              <w:rPr>
                <w:rFonts w:ascii="宋体" w:hAnsi="宋体" w:cs="宋体"/>
                <w:color w:val="000000" w:themeColor="text1"/>
                <w:szCs w:val="21"/>
              </w:rPr>
            </w:pPr>
            <w:r>
              <w:rPr>
                <w:rFonts w:hint="eastAsia" w:ascii="宋体" w:hAnsi="宋体" w:cs="宋体"/>
                <w:color w:val="000000"/>
                <w:kern w:val="0"/>
                <w:szCs w:val="21"/>
              </w:rPr>
              <w:t>详见项目采购需求第二部分</w:t>
            </w:r>
            <w:r>
              <w:rPr>
                <w:rFonts w:hint="eastAsia"/>
                <w:color w:val="000000" w:themeColor="text1"/>
                <w:sz w:val="24"/>
                <w:lang w:val="zh-CN"/>
              </w:rPr>
              <w:t>技术参数与性能要求</w:t>
            </w:r>
            <w:r>
              <w:rPr>
                <w:rFonts w:hint="eastAsia" w:ascii="宋体" w:hAnsi="宋体" w:cs="宋体"/>
                <w:color w:val="000000"/>
                <w:kern w:val="0"/>
                <w:szCs w:val="21"/>
              </w:rPr>
              <w:t>；</w:t>
            </w:r>
          </w:p>
        </w:tc>
        <w:tc>
          <w:tcPr>
            <w:tcW w:w="14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2614" w:type="dxa"/>
            <w:vAlign w:val="center"/>
          </w:tcPr>
          <w:p>
            <w:pPr>
              <w:jc w:val="center"/>
              <w:rPr>
                <w:rFonts w:ascii="宋体" w:hAnsi="宋体" w:cs="宋体"/>
                <w:color w:val="000000"/>
                <w:kern w:val="0"/>
                <w:szCs w:val="21"/>
              </w:rPr>
            </w:pPr>
            <w:r>
              <w:rPr>
                <w:rFonts w:hint="eastAsia" w:ascii="宋体" w:hAnsi="宋体" w:cs="宋体"/>
                <w:color w:val="000000"/>
                <w:kern w:val="0"/>
                <w:szCs w:val="21"/>
              </w:rPr>
              <w:t>交换机</w:t>
            </w:r>
          </w:p>
        </w:tc>
        <w:tc>
          <w:tcPr>
            <w:tcW w:w="2847" w:type="dxa"/>
            <w:vAlign w:val="center"/>
          </w:tcPr>
          <w:p>
            <w:pPr>
              <w:jc w:val="left"/>
              <w:rPr>
                <w:rFonts w:ascii="宋体" w:hAnsi="宋体" w:cs="宋体"/>
                <w:color w:val="000000" w:themeColor="text1"/>
                <w:szCs w:val="21"/>
              </w:rPr>
            </w:pPr>
            <w:r>
              <w:rPr>
                <w:rFonts w:hint="eastAsia" w:ascii="宋体" w:hAnsi="宋体" w:cs="宋体"/>
                <w:color w:val="000000"/>
                <w:kern w:val="0"/>
                <w:szCs w:val="21"/>
              </w:rPr>
              <w:t>详见项目采购需求第二部分</w:t>
            </w:r>
            <w:r>
              <w:rPr>
                <w:rFonts w:hint="eastAsia"/>
                <w:color w:val="000000" w:themeColor="text1"/>
                <w:sz w:val="24"/>
                <w:lang w:val="zh-CN"/>
              </w:rPr>
              <w:t>技术参数与性能要求</w:t>
            </w:r>
            <w:r>
              <w:rPr>
                <w:rFonts w:hint="eastAsia" w:ascii="宋体" w:hAnsi="宋体" w:cs="宋体"/>
                <w:color w:val="000000"/>
                <w:kern w:val="0"/>
                <w:szCs w:val="21"/>
              </w:rPr>
              <w:t>；</w:t>
            </w:r>
          </w:p>
        </w:tc>
        <w:tc>
          <w:tcPr>
            <w:tcW w:w="1418"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4</w:t>
            </w:r>
          </w:p>
        </w:tc>
      </w:tr>
    </w:tbl>
    <w:p>
      <w:pPr>
        <w:pStyle w:val="27"/>
        <w:numPr>
          <w:ilvl w:val="0"/>
          <w:numId w:val="1"/>
        </w:numPr>
        <w:spacing w:line="360" w:lineRule="auto"/>
        <w:ind w:firstLineChars="0"/>
        <w:rPr>
          <w:color w:val="000000" w:themeColor="text1"/>
          <w:sz w:val="24"/>
          <w:lang w:val="zh-CN"/>
        </w:rPr>
      </w:pPr>
      <w:r>
        <w:rPr>
          <w:rFonts w:hint="eastAsia"/>
          <w:color w:val="000000" w:themeColor="text1"/>
          <w:sz w:val="24"/>
          <w:lang w:val="zh-CN"/>
        </w:rPr>
        <w:t>技术参数与性能要求</w:t>
      </w:r>
    </w:p>
    <w:p>
      <w:pPr>
        <w:pStyle w:val="2"/>
        <w:ind w:firstLine="0" w:firstLineChars="0"/>
        <w:rPr>
          <w:b/>
        </w:rPr>
      </w:pPr>
      <w:r>
        <w:rPr>
          <w:rFonts w:hint="eastAsia"/>
          <w:b/>
        </w:rPr>
        <w:t>推荐品牌：联想、戴尔、噢易、华网</w:t>
      </w:r>
    </w:p>
    <w:tbl>
      <w:tblPr>
        <w:tblStyle w:val="12"/>
        <w:tblW w:w="77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709"/>
        <w:gridCol w:w="567"/>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567" w:type="dxa"/>
            <w:shd w:val="clear" w:color="auto" w:fill="auto"/>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序号</w:t>
            </w:r>
          </w:p>
        </w:tc>
        <w:tc>
          <w:tcPr>
            <w:tcW w:w="1134" w:type="dxa"/>
            <w:shd w:val="clear" w:color="000000" w:fill="FFFFFF"/>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设备名称</w:t>
            </w:r>
          </w:p>
        </w:tc>
        <w:tc>
          <w:tcPr>
            <w:tcW w:w="709" w:type="dxa"/>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数量</w:t>
            </w:r>
          </w:p>
        </w:tc>
        <w:tc>
          <w:tcPr>
            <w:tcW w:w="567" w:type="dxa"/>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单位</w:t>
            </w:r>
          </w:p>
        </w:tc>
        <w:tc>
          <w:tcPr>
            <w:tcW w:w="4819" w:type="dxa"/>
            <w:shd w:val="clear" w:color="auto" w:fill="auto"/>
            <w:vAlign w:val="center"/>
          </w:tcPr>
          <w:p>
            <w:pPr>
              <w:widowControl/>
              <w:spacing w:line="276" w:lineRule="auto"/>
              <w:jc w:val="center"/>
              <w:rPr>
                <w:rFonts w:ascii="宋体" w:hAnsi="宋体" w:cs="宋体"/>
                <w:b/>
                <w:bCs/>
                <w:color w:val="000000" w:themeColor="text1"/>
                <w:kern w:val="0"/>
                <w:sz w:val="18"/>
                <w:szCs w:val="18"/>
              </w:rPr>
            </w:pPr>
            <w:r>
              <w:rPr>
                <w:rFonts w:hint="eastAsia" w:ascii="宋体" w:hAnsi="宋体" w:cs="宋体"/>
                <w:b/>
                <w:bCs/>
                <w:color w:val="000000" w:themeColor="text1"/>
                <w:kern w:val="0"/>
                <w:sz w:val="18"/>
                <w:szCs w:val="1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000000" w:fill="FFFFFF"/>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1134" w:type="dxa"/>
            <w:shd w:val="clear" w:color="auto" w:fill="auto"/>
            <w:noWrap/>
            <w:vAlign w:val="center"/>
          </w:tcPr>
          <w:p>
            <w:pPr>
              <w:widowControl/>
              <w:snapToGrid w:val="0"/>
              <w:spacing w:line="276" w:lineRule="auto"/>
              <w:jc w:val="center"/>
              <w:rPr>
                <w:rFonts w:ascii="宋体" w:hAnsi="宋体" w:cs="宋体"/>
                <w:color w:val="000000" w:themeColor="text1"/>
                <w:kern w:val="0"/>
                <w:sz w:val="18"/>
                <w:szCs w:val="18"/>
              </w:rPr>
            </w:pPr>
            <w:r>
              <w:rPr>
                <w:rFonts w:hint="eastAsia" w:ascii="仿宋_GB2312" w:eastAsia="仿宋_GB2312"/>
                <w:sz w:val="18"/>
                <w:szCs w:val="18"/>
              </w:rPr>
              <w:t>智能云终端</w:t>
            </w:r>
          </w:p>
        </w:tc>
        <w:tc>
          <w:tcPr>
            <w:tcW w:w="709" w:type="dxa"/>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79</w:t>
            </w:r>
          </w:p>
        </w:tc>
        <w:tc>
          <w:tcPr>
            <w:tcW w:w="567" w:type="dxa"/>
            <w:vAlign w:val="center"/>
          </w:tcPr>
          <w:p>
            <w:pPr>
              <w:widowControl/>
              <w:snapToGrid w:val="0"/>
              <w:spacing w:line="276" w:lineRule="auto"/>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台</w:t>
            </w:r>
          </w:p>
        </w:tc>
        <w:tc>
          <w:tcPr>
            <w:tcW w:w="4819" w:type="dxa"/>
            <w:shd w:val="clear" w:color="000000" w:fill="FFFFFF"/>
            <w:vAlign w:val="center"/>
          </w:tcPr>
          <w:p>
            <w:pPr>
              <w:pStyle w:val="10"/>
              <w:spacing w:before="0" w:beforeAutospacing="0" w:after="40" w:afterAutospacing="0"/>
              <w:textAlignment w:val="baseline"/>
              <w:rPr>
                <w:rFonts w:cs="宋体"/>
                <w:color w:val="000000" w:themeColor="text1"/>
                <w:sz w:val="18"/>
                <w:szCs w:val="18"/>
              </w:rPr>
            </w:pPr>
            <w:r>
              <w:rPr>
                <w:rFonts w:cs="宋体"/>
                <w:color w:val="000000" w:themeColor="text1"/>
                <w:sz w:val="18"/>
                <w:szCs w:val="18"/>
              </w:rPr>
              <w:t>1</w:t>
            </w:r>
            <w:r>
              <w:rPr>
                <w:rFonts w:hint="eastAsia" w:cs="宋体"/>
                <w:color w:val="000000" w:themeColor="text1"/>
                <w:sz w:val="18"/>
                <w:szCs w:val="18"/>
              </w:rPr>
              <w:t>、★主板≥Intel® B460芯片组及以上；</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2、★CPU≥intel CPU i5-10500 6核心12线程 3.1GHz主频；</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3、★内存≥8GB DDR4 2666MHz；</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4、★硬盘≥M.2 500G SSD，3年硬盘不返还服务；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5、显卡：集成显卡；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6、网卡：主板集成自适应千兆网卡；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7、★接口≥4个前置 USB 3.2Gen1, RJ-45 端口≥1，HDMI 1.4 端口≥1，串口≥1，VGA≥1；</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8、扩展槽：PCI插槽≥1；</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9、★机箱尺寸：正视图宽度≤18CM，高度≤35CM，深度≤35CM；</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10、机箱要求：高效散热静音，带有安全锁孔，整机防盗线缆锁设计，隐藏式提手；</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11、电源：≥260W APFC防雷高效节能电源，后置电源诊断灯（不启动检查电源），电源铭牌与主机同一品牌，提供彩页证明盖章；</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12、系统：支持Windows7 32/64位操作系统，支持Windows10 32/64位操作系统，支持Ubuntu 64位操作系统；</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13、键鼠：抗菌USB键盘、抗菌USB光电鼠标</w:t>
            </w:r>
            <w:r>
              <w:rPr>
                <w:rFonts w:cs="宋体"/>
                <w:color w:val="000000" w:themeColor="text1"/>
                <w:sz w:val="18"/>
                <w:szCs w:val="18"/>
              </w:rPr>
              <w:t>;</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14主机同品牌≥21.5英寸液晶显示器：支持1920 x 1080分辨率，响应时间不高于5毫秒；有HDMI 1.4端口 和VGA 端口；符合全新的能源之星8.0 标准，通过EPEAT和TCO 认证；显示器只换不修服务；</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15、服务：设备安装所在地工程师现场验机服务。合同签订前中标人提供所投产品原厂商针对本项目所投产品整机3年质保服务承诺函和3年硬盘不返还承诺函以及显示器只换不修服务的承诺函。</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16、如果所投产品承诺质保期超过3年的，签订合同前提供原厂商针对本项目投标文件中所投产品第15条要求的质保年限的质保承诺函。</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 xml:space="preserve">17、★配备外置桌面开关（安装在电脑桌面上），支持开关机、重启；配备USB口不少于2个；配置音频输入输出，长度满足现场安装要求，能够和主机连接并正常工作； </w:t>
            </w:r>
          </w:p>
          <w:p>
            <w:pPr>
              <w:pStyle w:val="10"/>
              <w:spacing w:before="0" w:beforeAutospacing="0" w:after="40" w:afterAutospacing="0"/>
              <w:textAlignment w:val="baseline"/>
              <w:rPr>
                <w:rFonts w:hint="eastAsia" w:cs="宋体"/>
                <w:color w:val="000000" w:themeColor="text1"/>
                <w:sz w:val="18"/>
                <w:szCs w:val="18"/>
                <w:lang w:eastAsia="zh-CN"/>
              </w:rPr>
            </w:pPr>
            <w:r>
              <w:rPr>
                <w:rFonts w:hint="eastAsia" w:cs="宋体"/>
                <w:color w:val="000000" w:themeColor="text1"/>
                <w:sz w:val="18"/>
                <w:szCs w:val="18"/>
              </w:rPr>
              <w:t>18、★所投产品智能云终端均需能够</w:t>
            </w:r>
            <w:r>
              <w:rPr>
                <w:rFonts w:hint="eastAsia" w:cs="宋体"/>
                <w:color w:val="000000" w:themeColor="text1"/>
                <w:sz w:val="18"/>
                <w:szCs w:val="18"/>
                <w:lang w:val="en-US" w:eastAsia="zh-CN"/>
              </w:rPr>
              <w:t>受到</w:t>
            </w:r>
            <w:r>
              <w:rPr>
                <w:rFonts w:hint="eastAsia" w:cs="宋体"/>
                <w:color w:val="000000" w:themeColor="text1"/>
                <w:sz w:val="18"/>
                <w:szCs w:val="18"/>
              </w:rPr>
              <w:t>现有噢易教育桌面云服务平台统一进行集中管理</w:t>
            </w:r>
            <w:r>
              <w:rPr>
                <w:rFonts w:hint="eastAsia" w:cs="宋体"/>
                <w:color w:val="000000" w:themeColor="text1"/>
                <w:sz w:val="18"/>
                <w:szCs w:val="18"/>
                <w:lang w:eastAsia="zh-CN"/>
              </w:rPr>
              <w:t>。</w:t>
            </w:r>
          </w:p>
        </w:tc>
      </w:tr>
    </w:tbl>
    <w:p>
      <w:pPr>
        <w:pStyle w:val="2"/>
        <w:rPr>
          <w:color w:val="000000" w:themeColor="text1"/>
        </w:rPr>
      </w:pPr>
      <w:r>
        <w:rPr>
          <w:rFonts w:hint="eastAsia"/>
          <w:color w:val="000000" w:themeColor="text1"/>
        </w:rPr>
        <w:t>注：</w:t>
      </w:r>
      <w:r>
        <w:rPr>
          <w:color w:val="000000" w:themeColor="text1"/>
        </w:rPr>
        <w:t>投标人可以投标质量</w:t>
      </w:r>
      <w:r>
        <w:rPr>
          <w:rFonts w:hint="eastAsia"/>
          <w:color w:val="000000" w:themeColor="text1"/>
        </w:rPr>
        <w:t>、</w:t>
      </w:r>
      <w:r>
        <w:rPr>
          <w:color w:val="000000" w:themeColor="text1"/>
        </w:rPr>
        <w:t>性能更优的</w:t>
      </w:r>
      <w:r>
        <w:rPr>
          <w:rFonts w:hint="eastAsia"/>
          <w:color w:val="000000" w:themeColor="text1"/>
        </w:rPr>
        <w:t>其他</w:t>
      </w:r>
      <w:r>
        <w:rPr>
          <w:color w:val="000000" w:themeColor="text1"/>
        </w:rPr>
        <w:t>品牌产品，但</w:t>
      </w:r>
      <w:r>
        <w:rPr>
          <w:rFonts w:hint="eastAsia"/>
          <w:color w:val="000000" w:themeColor="text1"/>
        </w:rPr>
        <w:t>若</w:t>
      </w:r>
      <w:r>
        <w:rPr>
          <w:color w:val="000000" w:themeColor="text1"/>
        </w:rPr>
        <w:t>经</w:t>
      </w:r>
      <w:r>
        <w:rPr>
          <w:rFonts w:hint="eastAsia"/>
          <w:color w:val="000000" w:themeColor="text1"/>
        </w:rPr>
        <w:t>2/3及</w:t>
      </w:r>
      <w:r>
        <w:rPr>
          <w:color w:val="000000" w:themeColor="text1"/>
        </w:rPr>
        <w:t>以上评委</w:t>
      </w:r>
      <w:r>
        <w:rPr>
          <w:rFonts w:hint="eastAsia"/>
          <w:color w:val="000000" w:themeColor="text1"/>
        </w:rPr>
        <w:t>确认</w:t>
      </w:r>
      <w:r>
        <w:rPr>
          <w:color w:val="000000" w:themeColor="text1"/>
        </w:rPr>
        <w:t>投标品牌档次低于</w:t>
      </w:r>
      <w:r>
        <w:rPr>
          <w:rFonts w:hint="eastAsia"/>
          <w:color w:val="000000" w:themeColor="text1"/>
        </w:rPr>
        <w:t>推荐</w:t>
      </w:r>
      <w:r>
        <w:rPr>
          <w:color w:val="000000" w:themeColor="text1"/>
        </w:rPr>
        <w:t>品牌档次的，</w:t>
      </w:r>
      <w:r>
        <w:rPr>
          <w:rFonts w:hint="eastAsia"/>
          <w:color w:val="000000" w:themeColor="text1"/>
        </w:rPr>
        <w:t>作</w:t>
      </w:r>
      <w:r>
        <w:rPr>
          <w:color w:val="000000" w:themeColor="text1"/>
        </w:rPr>
        <w:t>无效投标处理。</w:t>
      </w:r>
    </w:p>
    <w:p>
      <w:pPr>
        <w:rPr>
          <w:b/>
          <w:sz w:val="28"/>
          <w:szCs w:val="28"/>
        </w:rPr>
      </w:pPr>
      <w:r>
        <w:rPr>
          <w:rFonts w:hint="eastAsia"/>
          <w:b/>
          <w:sz w:val="28"/>
          <w:szCs w:val="28"/>
        </w:rPr>
        <w:t>推荐品牌：华三、锐捷、神州数码</w:t>
      </w:r>
    </w:p>
    <w:tbl>
      <w:tblPr>
        <w:tblStyle w:val="12"/>
        <w:tblW w:w="4833" w:type="pct"/>
        <w:tblInd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Layout w:type="fixed"/>
        <w:tblCellMar>
          <w:top w:w="0" w:type="dxa"/>
          <w:left w:w="0" w:type="dxa"/>
          <w:bottom w:w="0" w:type="dxa"/>
          <w:right w:w="0" w:type="dxa"/>
        </w:tblCellMar>
      </w:tblPr>
      <w:tblGrid>
        <w:gridCol w:w="737"/>
        <w:gridCol w:w="1105"/>
        <w:gridCol w:w="702"/>
        <w:gridCol w:w="726"/>
        <w:gridCol w:w="5073"/>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68" w:hRule="atLeast"/>
        </w:trPr>
        <w:tc>
          <w:tcPr>
            <w:tcW w:w="44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序号</w:t>
            </w:r>
          </w:p>
        </w:tc>
        <w:tc>
          <w:tcPr>
            <w:tcW w:w="66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设备名称</w:t>
            </w:r>
          </w:p>
        </w:tc>
        <w:tc>
          <w:tcPr>
            <w:tcW w:w="42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数量</w:t>
            </w:r>
          </w:p>
        </w:tc>
        <w:tc>
          <w:tcPr>
            <w:tcW w:w="435"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单位</w:t>
            </w:r>
          </w:p>
        </w:tc>
        <w:tc>
          <w:tcPr>
            <w:tcW w:w="304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b/>
                <w:bCs/>
                <w:color w:val="000000" w:themeColor="text1"/>
                <w:sz w:val="18"/>
                <w:szCs w:val="18"/>
              </w:rPr>
              <w:t>主要技术参数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68" w:hRule="atLeast"/>
        </w:trPr>
        <w:tc>
          <w:tcPr>
            <w:tcW w:w="44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color w:val="000000" w:themeColor="text1"/>
                <w:sz w:val="18"/>
                <w:szCs w:val="18"/>
              </w:rPr>
              <w:t>1</w:t>
            </w:r>
          </w:p>
        </w:tc>
        <w:tc>
          <w:tcPr>
            <w:tcW w:w="662"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hint="eastAsia" w:cs="宋体"/>
                <w:sz w:val="18"/>
                <w:szCs w:val="18"/>
              </w:rPr>
              <w:t>交换机</w:t>
            </w:r>
          </w:p>
        </w:tc>
        <w:tc>
          <w:tcPr>
            <w:tcW w:w="42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center"/>
              <w:textAlignment w:val="baseline"/>
              <w:rPr>
                <w:rFonts w:cs="宋体"/>
                <w:color w:val="000000" w:themeColor="text1"/>
                <w:sz w:val="18"/>
                <w:szCs w:val="18"/>
              </w:rPr>
            </w:pPr>
            <w:r>
              <w:rPr>
                <w:rFonts w:cs="宋体"/>
                <w:color w:val="000000" w:themeColor="text1"/>
                <w:sz w:val="18"/>
                <w:szCs w:val="18"/>
              </w:rPr>
              <w:t>4</w:t>
            </w:r>
          </w:p>
        </w:tc>
        <w:tc>
          <w:tcPr>
            <w:tcW w:w="435"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jc w:val="both"/>
              <w:textAlignment w:val="baseline"/>
              <w:rPr>
                <w:rFonts w:cs="宋体"/>
                <w:color w:val="000000" w:themeColor="text1"/>
                <w:sz w:val="18"/>
                <w:szCs w:val="18"/>
              </w:rPr>
            </w:pPr>
            <w:r>
              <w:rPr>
                <w:rFonts w:hint="eastAsia" w:cs="宋体"/>
                <w:color w:val="000000" w:themeColor="text1"/>
                <w:sz w:val="18"/>
                <w:szCs w:val="18"/>
              </w:rPr>
              <w:t>台</w:t>
            </w:r>
          </w:p>
        </w:tc>
        <w:tc>
          <w:tcPr>
            <w:tcW w:w="3041" w:type="pct"/>
            <w:tcBorders>
              <w:tl2br w:val="nil"/>
              <w:tr2bl w:val="nil"/>
            </w:tcBorders>
            <w:shd w:val="clear" w:color="auto" w:fill="FFFFFF" w:themeFill="background1"/>
            <w:tcMar>
              <w:top w:w="120" w:type="dxa"/>
              <w:left w:w="120" w:type="dxa"/>
              <w:bottom w:w="120" w:type="dxa"/>
              <w:right w:w="120" w:type="dxa"/>
            </w:tcMar>
            <w:vAlign w:val="center"/>
          </w:tcPr>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★交换容量≥256Gbps</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★包转发率≥78Mpps</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管理端口≥1个Console口</w:t>
            </w:r>
          </w:p>
          <w:p>
            <w:pPr>
              <w:pStyle w:val="10"/>
              <w:spacing w:before="0" w:beforeAutospacing="0" w:after="40" w:afterAutospacing="0"/>
              <w:textAlignment w:val="baseline"/>
              <w:rPr>
                <w:rFonts w:cs="宋体"/>
                <w:color w:val="000000" w:themeColor="text1"/>
                <w:sz w:val="18"/>
                <w:szCs w:val="18"/>
              </w:rPr>
            </w:pPr>
            <w:r>
              <w:rPr>
                <w:rFonts w:hint="eastAsia" w:cs="宋体"/>
                <w:color w:val="000000" w:themeColor="text1"/>
                <w:sz w:val="18"/>
                <w:szCs w:val="18"/>
              </w:rPr>
              <w:t>★固定端口≥24*10/100/1000Base-T以太网端口，4*1000 Base-X SFP光口</w:t>
            </w:r>
          </w:p>
          <w:p>
            <w:pPr>
              <w:pStyle w:val="10"/>
              <w:spacing w:before="0" w:beforeAutospacing="0" w:after="40" w:afterAutospacing="0"/>
              <w:textAlignment w:val="baseline"/>
            </w:pPr>
            <w:r>
              <w:rPr>
                <w:rFonts w:hint="eastAsia" w:cs="宋体"/>
                <w:color w:val="000000" w:themeColor="text1"/>
                <w:sz w:val="18"/>
                <w:szCs w:val="18"/>
              </w:rPr>
              <w:t>★ACL：支持二层、三层ACL，支持IPv4、IPv6 ACL，支持VLAN ACL系统管理：支持Console/AUX Modem/Telnet/SSH 命令行配置,支持FTP、TFTP、Xmodem、SFTP文件上下载管理,支持SNMP V1/V2c/V3,支持NQA,支持NTP时钟,支持系统工作日志</w:t>
            </w:r>
          </w:p>
        </w:tc>
      </w:tr>
    </w:tbl>
    <w:p>
      <w:pPr>
        <w:pStyle w:val="2"/>
        <w:rPr>
          <w:color w:val="000000" w:themeColor="text1"/>
        </w:rPr>
      </w:pPr>
      <w:r>
        <w:rPr>
          <w:rFonts w:hint="eastAsia"/>
          <w:color w:val="000000" w:themeColor="text1"/>
        </w:rPr>
        <w:t>注：</w:t>
      </w:r>
      <w:r>
        <w:rPr>
          <w:color w:val="000000" w:themeColor="text1"/>
        </w:rPr>
        <w:t>投标人可以投标质量</w:t>
      </w:r>
      <w:r>
        <w:rPr>
          <w:rFonts w:hint="eastAsia"/>
          <w:color w:val="000000" w:themeColor="text1"/>
        </w:rPr>
        <w:t>、</w:t>
      </w:r>
      <w:r>
        <w:rPr>
          <w:color w:val="000000" w:themeColor="text1"/>
        </w:rPr>
        <w:t>性能更优的</w:t>
      </w:r>
      <w:r>
        <w:rPr>
          <w:rFonts w:hint="eastAsia"/>
          <w:color w:val="000000" w:themeColor="text1"/>
        </w:rPr>
        <w:t>其他</w:t>
      </w:r>
      <w:r>
        <w:rPr>
          <w:color w:val="000000" w:themeColor="text1"/>
        </w:rPr>
        <w:t>品牌产品，但</w:t>
      </w:r>
      <w:r>
        <w:rPr>
          <w:rFonts w:hint="eastAsia"/>
          <w:color w:val="000000" w:themeColor="text1"/>
        </w:rPr>
        <w:t>若</w:t>
      </w:r>
      <w:r>
        <w:rPr>
          <w:color w:val="000000" w:themeColor="text1"/>
        </w:rPr>
        <w:t>经</w:t>
      </w:r>
      <w:r>
        <w:rPr>
          <w:rFonts w:hint="eastAsia"/>
          <w:color w:val="000000" w:themeColor="text1"/>
        </w:rPr>
        <w:t>2/3及</w:t>
      </w:r>
      <w:r>
        <w:rPr>
          <w:color w:val="000000" w:themeColor="text1"/>
        </w:rPr>
        <w:t>以上评委</w:t>
      </w:r>
      <w:r>
        <w:rPr>
          <w:rFonts w:hint="eastAsia"/>
          <w:color w:val="000000" w:themeColor="text1"/>
        </w:rPr>
        <w:t>确认</w:t>
      </w:r>
      <w:r>
        <w:rPr>
          <w:color w:val="000000" w:themeColor="text1"/>
        </w:rPr>
        <w:t>投标品牌档次低于</w:t>
      </w:r>
      <w:r>
        <w:rPr>
          <w:rFonts w:hint="eastAsia"/>
          <w:color w:val="000000" w:themeColor="text1"/>
        </w:rPr>
        <w:t>推荐</w:t>
      </w:r>
      <w:r>
        <w:rPr>
          <w:color w:val="000000" w:themeColor="text1"/>
        </w:rPr>
        <w:t>品牌档次的，</w:t>
      </w:r>
      <w:r>
        <w:rPr>
          <w:rFonts w:hint="eastAsia"/>
          <w:color w:val="000000" w:themeColor="text1"/>
        </w:rPr>
        <w:t>作</w:t>
      </w:r>
      <w:r>
        <w:rPr>
          <w:color w:val="000000" w:themeColor="text1"/>
        </w:rPr>
        <w:t>无效投标处理。</w:t>
      </w:r>
    </w:p>
    <w:p>
      <w:pPr>
        <w:spacing w:line="360" w:lineRule="auto"/>
        <w:ind w:firstLine="480" w:firstLineChars="200"/>
        <w:rPr>
          <w:color w:val="000000" w:themeColor="text1"/>
          <w:sz w:val="24"/>
          <w:lang w:val="zh-CN"/>
        </w:rPr>
      </w:pPr>
      <w:r>
        <w:rPr>
          <w:rFonts w:hint="eastAsia"/>
          <w:color w:val="000000" w:themeColor="text1"/>
          <w:sz w:val="24"/>
          <w:lang w:val="zh-CN"/>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rPr>
        <w:t>标★的为核心指标。</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三、质保时间</w:t>
      </w:r>
    </w:p>
    <w:p>
      <w:pPr>
        <w:spacing w:line="300" w:lineRule="auto"/>
        <w:ind w:firstLine="480" w:firstLineChars="200"/>
        <w:rPr>
          <w:color w:val="000000" w:themeColor="text1"/>
          <w:sz w:val="24"/>
          <w:szCs w:val="24"/>
        </w:rPr>
      </w:pPr>
      <w:r>
        <w:rPr>
          <w:rFonts w:hint="eastAsia"/>
          <w:color w:val="000000" w:themeColor="text1"/>
          <w:sz w:val="24"/>
          <w:szCs w:val="24"/>
        </w:rPr>
        <w:t>从设备验收合格之日起，提供不少于叁年的产品免费整体质保期和售后服务（否则</w:t>
      </w:r>
      <w:r>
        <w:rPr>
          <w:color w:val="000000" w:themeColor="text1"/>
          <w:sz w:val="24"/>
          <w:szCs w:val="24"/>
        </w:rPr>
        <w:t>为无效投标</w:t>
      </w:r>
      <w:r>
        <w:rPr>
          <w:rFonts w:hint="eastAsia"/>
          <w:color w:val="000000" w:themeColor="text1"/>
          <w:sz w:val="24"/>
          <w:szCs w:val="24"/>
        </w:rPr>
        <w:t>），在保修期内产品如有质量问题，卖方为买方提供免费维修及更换配件。</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四、售后服务要求</w:t>
      </w:r>
    </w:p>
    <w:p>
      <w:pPr>
        <w:pStyle w:val="2"/>
        <w:ind w:firstLine="477" w:firstLineChars="199"/>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提供不低于</w:t>
      </w:r>
      <w:r>
        <w:rPr>
          <w:rFonts w:hint="eastAsia" w:cs="宋体" w:asciiTheme="minorEastAsia" w:hAnsiTheme="minorEastAsia"/>
          <w:color w:val="000000" w:themeColor="text1"/>
          <w:kern w:val="0"/>
          <w:szCs w:val="21"/>
          <w:lang w:val="en-US"/>
        </w:rPr>
        <w:t>3</w:t>
      </w:r>
      <w:r>
        <w:rPr>
          <w:rFonts w:hint="eastAsia" w:cs="宋体" w:asciiTheme="minorEastAsia" w:hAnsiTheme="minorEastAsia"/>
          <w:color w:val="000000" w:themeColor="text1"/>
          <w:kern w:val="0"/>
          <w:szCs w:val="21"/>
        </w:rPr>
        <w:t>年7x24免费原厂质保服务，签订</w:t>
      </w:r>
      <w:r>
        <w:rPr>
          <w:rFonts w:cs="宋体" w:asciiTheme="minorEastAsia" w:hAnsiTheme="minorEastAsia"/>
          <w:color w:val="000000" w:themeColor="text1"/>
          <w:kern w:val="0"/>
          <w:szCs w:val="21"/>
        </w:rPr>
        <w:t>合同</w:t>
      </w:r>
      <w:r>
        <w:rPr>
          <w:rFonts w:hint="eastAsia" w:cs="宋体" w:asciiTheme="minorEastAsia" w:hAnsiTheme="minorEastAsia"/>
          <w:color w:val="000000" w:themeColor="text1"/>
          <w:kern w:val="0"/>
          <w:szCs w:val="21"/>
        </w:rPr>
        <w:t>前</w:t>
      </w:r>
      <w:r>
        <w:rPr>
          <w:rFonts w:cs="宋体" w:asciiTheme="minorEastAsia" w:hAnsiTheme="minorEastAsia"/>
          <w:color w:val="000000" w:themeColor="text1"/>
          <w:kern w:val="0"/>
          <w:szCs w:val="21"/>
        </w:rPr>
        <w:t>须提供原厂质保函</w:t>
      </w:r>
      <w:r>
        <w:rPr>
          <w:rFonts w:hint="eastAsia" w:cs="宋体" w:asciiTheme="minorEastAsia" w:hAnsiTheme="minorEastAsia"/>
          <w:color w:val="000000" w:themeColor="text1"/>
          <w:kern w:val="0"/>
          <w:szCs w:val="21"/>
        </w:rPr>
        <w:t>，</w:t>
      </w:r>
      <w:r>
        <w:rPr>
          <w:rFonts w:cs="宋体" w:asciiTheme="minorEastAsia" w:hAnsiTheme="minorEastAsia"/>
          <w:color w:val="000000" w:themeColor="text1"/>
          <w:kern w:val="0"/>
          <w:szCs w:val="21"/>
        </w:rPr>
        <w:t>否则</w:t>
      </w:r>
      <w:r>
        <w:rPr>
          <w:rFonts w:hint="eastAsia" w:cs="宋体" w:asciiTheme="minorEastAsia" w:hAnsiTheme="minorEastAsia"/>
          <w:color w:val="000000" w:themeColor="text1"/>
          <w:kern w:val="0"/>
          <w:szCs w:val="21"/>
        </w:rPr>
        <w:t>取消</w:t>
      </w:r>
      <w:r>
        <w:rPr>
          <w:rFonts w:cs="宋体" w:asciiTheme="minorEastAsia" w:hAnsiTheme="minorEastAsia"/>
          <w:color w:val="000000" w:themeColor="text1"/>
          <w:kern w:val="0"/>
          <w:szCs w:val="21"/>
        </w:rPr>
        <w:t>中标资格</w:t>
      </w:r>
      <w:r>
        <w:rPr>
          <w:rFonts w:hint="eastAsia" w:cs="宋体" w:asciiTheme="minorEastAsia" w:hAnsiTheme="minorEastAsia"/>
          <w:color w:val="000000" w:themeColor="text1"/>
          <w:kern w:val="0"/>
          <w:szCs w:val="21"/>
        </w:rPr>
        <w:t>。</w:t>
      </w:r>
    </w:p>
    <w:p>
      <w:pPr>
        <w:spacing w:line="360" w:lineRule="auto"/>
        <w:ind w:firstLine="480" w:firstLineChars="200"/>
        <w:rPr>
          <w:color w:val="000000" w:themeColor="text1"/>
          <w:sz w:val="24"/>
          <w:szCs w:val="22"/>
          <w:lang w:val="zh-CN"/>
        </w:rPr>
      </w:pPr>
      <w:r>
        <w:rPr>
          <w:rFonts w:hint="eastAsia"/>
          <w:color w:val="000000" w:themeColor="text1"/>
          <w:sz w:val="24"/>
          <w:szCs w:val="22"/>
          <w:lang w:val="zh-CN"/>
        </w:rPr>
        <w:t>投标人承诺保修期内原厂商对设备提供7×24的技术支持和售后响应服务，设备质保期内发生故障，</w:t>
      </w:r>
      <w:r>
        <w:rPr>
          <w:color w:val="000000" w:themeColor="text1"/>
          <w:sz w:val="24"/>
          <w:szCs w:val="24"/>
        </w:rPr>
        <w:t>1</w:t>
      </w:r>
      <w:r>
        <w:rPr>
          <w:rFonts w:hint="eastAsia"/>
          <w:color w:val="000000" w:themeColor="text1"/>
          <w:sz w:val="24"/>
          <w:szCs w:val="24"/>
        </w:rPr>
        <w:t>小时内电话响应，</w:t>
      </w:r>
      <w:r>
        <w:rPr>
          <w:rFonts w:hint="eastAsia"/>
          <w:color w:val="000000" w:themeColor="text1"/>
          <w:sz w:val="24"/>
          <w:szCs w:val="22"/>
        </w:rPr>
        <w:t>2</w:t>
      </w:r>
      <w:r>
        <w:rPr>
          <w:rFonts w:hint="eastAsia"/>
          <w:color w:val="000000" w:themeColor="text1"/>
          <w:sz w:val="24"/>
          <w:szCs w:val="22"/>
          <w:lang w:val="zh-CN"/>
        </w:rPr>
        <w:t>小时内现场服务。</w:t>
      </w:r>
    </w:p>
    <w:p>
      <w:pPr>
        <w:spacing w:line="300" w:lineRule="auto"/>
        <w:ind w:firstLine="480" w:firstLineChars="200"/>
        <w:rPr>
          <w:color w:val="000000" w:themeColor="text1"/>
          <w:sz w:val="24"/>
          <w:szCs w:val="24"/>
        </w:rPr>
      </w:pPr>
      <w:r>
        <w:rPr>
          <w:rFonts w:hint="eastAsia"/>
          <w:color w:val="000000" w:themeColor="text1"/>
          <w:sz w:val="24"/>
        </w:rPr>
        <w:t>★</w:t>
      </w:r>
      <w:r>
        <w:rPr>
          <w:rFonts w:hint="eastAsia"/>
          <w:color w:val="000000" w:themeColor="text1"/>
          <w:sz w:val="24"/>
          <w:szCs w:val="24"/>
        </w:rPr>
        <w:t>五、商务要求</w:t>
      </w:r>
    </w:p>
    <w:p>
      <w:pPr>
        <w:spacing w:line="360" w:lineRule="auto"/>
        <w:ind w:firstLine="480" w:firstLineChars="200"/>
        <w:rPr>
          <w:color w:val="000000" w:themeColor="text1"/>
          <w:sz w:val="24"/>
          <w:lang w:val="zh-CN"/>
        </w:rPr>
      </w:pPr>
      <w:r>
        <w:rPr>
          <w:color w:val="000000" w:themeColor="text1"/>
          <w:sz w:val="24"/>
          <w:lang w:val="zh-CN"/>
        </w:rPr>
        <w:t>1.</w:t>
      </w:r>
      <w:r>
        <w:rPr>
          <w:rFonts w:hint="eastAsia"/>
          <w:color w:val="000000" w:themeColor="text1"/>
          <w:sz w:val="24"/>
          <w:lang w:val="zh-CN"/>
        </w:rPr>
        <w:t>供货时间</w:t>
      </w:r>
      <w:r>
        <w:rPr>
          <w:color w:val="000000" w:themeColor="text1"/>
          <w:sz w:val="24"/>
          <w:lang w:val="zh-CN"/>
        </w:rPr>
        <w:t>:</w:t>
      </w:r>
      <w:r>
        <w:rPr>
          <w:rFonts w:hint="eastAsia"/>
          <w:color w:val="000000" w:themeColor="text1"/>
          <w:sz w:val="24"/>
          <w:lang w:val="zh-CN"/>
        </w:rPr>
        <w:t>合同签订后</w:t>
      </w:r>
      <w:r>
        <w:rPr>
          <w:rFonts w:hint="eastAsia"/>
          <w:color w:val="000000" w:themeColor="text1"/>
          <w:sz w:val="24"/>
        </w:rPr>
        <w:t>15</w:t>
      </w:r>
      <w:r>
        <w:rPr>
          <w:rFonts w:hint="eastAsia"/>
          <w:color w:val="000000" w:themeColor="text1"/>
          <w:sz w:val="24"/>
          <w:lang w:val="zh-CN"/>
        </w:rPr>
        <w:t>日内供货安装调试到位。</w:t>
      </w:r>
    </w:p>
    <w:p>
      <w:pPr>
        <w:spacing w:line="360" w:lineRule="auto"/>
        <w:ind w:firstLine="480" w:firstLineChars="200"/>
        <w:rPr>
          <w:color w:val="000000" w:themeColor="text1"/>
          <w:sz w:val="24"/>
        </w:rPr>
      </w:pPr>
      <w:r>
        <w:rPr>
          <w:color w:val="000000" w:themeColor="text1"/>
          <w:sz w:val="24"/>
          <w:lang w:val="zh-CN"/>
        </w:rPr>
        <w:t>2.</w:t>
      </w:r>
      <w:r>
        <w:rPr>
          <w:rFonts w:hint="eastAsia"/>
          <w:color w:val="000000" w:themeColor="text1"/>
          <w:sz w:val="24"/>
          <w:lang w:val="zh-CN"/>
        </w:rPr>
        <w:t>供货地点</w:t>
      </w:r>
      <w:r>
        <w:rPr>
          <w:color w:val="000000" w:themeColor="text1"/>
          <w:sz w:val="24"/>
          <w:lang w:val="zh-CN"/>
        </w:rPr>
        <w:t>:</w:t>
      </w:r>
      <w:r>
        <w:rPr>
          <w:rFonts w:hint="eastAsia"/>
          <w:color w:val="000000" w:themeColor="text1"/>
          <w:sz w:val="24"/>
        </w:rPr>
        <w:t>淮阴工学院大学城校区。</w:t>
      </w:r>
    </w:p>
    <w:p>
      <w:pPr>
        <w:spacing w:line="360" w:lineRule="auto"/>
        <w:ind w:firstLine="480" w:firstLineChars="200"/>
        <w:rPr>
          <w:color w:val="000000" w:themeColor="text1"/>
          <w:sz w:val="24"/>
          <w:lang w:val="zh-CN"/>
        </w:rPr>
      </w:pPr>
      <w:r>
        <w:rPr>
          <w:color w:val="000000" w:themeColor="text1"/>
          <w:sz w:val="24"/>
          <w:lang w:val="zh-CN"/>
        </w:rPr>
        <w:t>3.</w:t>
      </w:r>
      <w:r>
        <w:rPr>
          <w:rFonts w:hint="eastAsia"/>
          <w:color w:val="000000" w:themeColor="text1"/>
          <w:sz w:val="24"/>
          <w:lang w:val="zh-CN"/>
        </w:rPr>
        <w:t>付款方式</w:t>
      </w:r>
      <w:r>
        <w:rPr>
          <w:color w:val="000000" w:themeColor="text1"/>
          <w:sz w:val="24"/>
          <w:lang w:val="zh-CN"/>
        </w:rPr>
        <w:t xml:space="preserve">: </w:t>
      </w:r>
      <w:r>
        <w:rPr>
          <w:rFonts w:hint="eastAsia"/>
          <w:color w:val="000000" w:themeColor="text1"/>
          <w:sz w:val="24"/>
          <w:lang w:val="zh-CN"/>
        </w:rPr>
        <w:t>合同期内货到采购人安装、调试完毕，验收合格后，付到合同款的</w:t>
      </w:r>
      <w:r>
        <w:rPr>
          <w:color w:val="000000" w:themeColor="text1"/>
          <w:sz w:val="24"/>
          <w:lang w:val="zh-CN"/>
        </w:rPr>
        <w:t>95%</w:t>
      </w:r>
      <w:r>
        <w:rPr>
          <w:rFonts w:hint="eastAsia"/>
          <w:color w:val="000000" w:themeColor="text1"/>
          <w:sz w:val="24"/>
          <w:lang w:val="zh-CN"/>
        </w:rPr>
        <w:t>；余下</w:t>
      </w:r>
      <w:r>
        <w:rPr>
          <w:color w:val="000000" w:themeColor="text1"/>
          <w:sz w:val="24"/>
          <w:lang w:val="zh-CN"/>
        </w:rPr>
        <w:t>5%</w:t>
      </w:r>
      <w:r>
        <w:rPr>
          <w:rFonts w:hint="eastAsia"/>
          <w:color w:val="000000" w:themeColor="text1"/>
          <w:sz w:val="24"/>
          <w:lang w:val="zh-CN"/>
        </w:rPr>
        <w:t>合同款作为质量保证金，待一年后使用无质量及售后服务等问题后结清余款（不计息）；如有质量问题，不能及时更换或不能及时维保到位，尾款不予支付</w:t>
      </w:r>
      <w:r>
        <w:rPr>
          <w:rFonts w:hint="eastAsia"/>
          <w:color w:val="000000" w:themeColor="text1"/>
          <w:sz w:val="24"/>
        </w:rPr>
        <w:t>并按合同追究赔偿等责任</w:t>
      </w:r>
      <w:r>
        <w:rPr>
          <w:rFonts w:hint="eastAsia"/>
          <w:color w:val="000000" w:themeColor="text1"/>
          <w:sz w:val="24"/>
          <w:lang w:val="zh-CN"/>
        </w:rPr>
        <w:t>。如验收不合格以及发现伪劣产品等，采购人将视其情况，采取退货、拒付货款、索赔等措施，直至向质量技术监督主管部门报告，依法处理。</w:t>
      </w:r>
      <w:r>
        <w:rPr>
          <w:rFonts w:hint="eastAsia"/>
          <w:sz w:val="24"/>
          <w:szCs w:val="24"/>
        </w:rPr>
        <w:t>具体</w:t>
      </w:r>
      <w:r>
        <w:rPr>
          <w:sz w:val="24"/>
          <w:szCs w:val="24"/>
        </w:rPr>
        <w:t>付款方式可以在签订合同时由双方协商。</w:t>
      </w:r>
    </w:p>
    <w:p>
      <w:pPr>
        <w:spacing w:line="300" w:lineRule="auto"/>
        <w:ind w:firstLine="480" w:firstLineChars="200"/>
        <w:jc w:val="left"/>
        <w:rPr>
          <w:color w:val="000000" w:themeColor="text1"/>
          <w:sz w:val="24"/>
          <w:szCs w:val="24"/>
        </w:rPr>
      </w:pPr>
    </w:p>
    <w:p>
      <w:pPr>
        <w:spacing w:line="300" w:lineRule="auto"/>
        <w:ind w:firstLine="480" w:firstLineChars="200"/>
        <w:jc w:val="center"/>
        <w:rPr>
          <w:rFonts w:ascii="方正小标宋简体" w:eastAsia="方正小标宋简体"/>
          <w:color w:val="000000" w:themeColor="text1"/>
          <w:spacing w:val="4"/>
          <w:sz w:val="36"/>
          <w:szCs w:val="36"/>
        </w:rPr>
      </w:pPr>
      <w:r>
        <w:rPr>
          <w:color w:val="000000" w:themeColor="text1"/>
          <w:sz w:val="24"/>
          <w:szCs w:val="24"/>
        </w:rPr>
        <w:br w:type="page"/>
      </w:r>
      <w:r>
        <w:rPr>
          <w:rFonts w:hint="eastAsia" w:ascii="方正小标宋简体" w:eastAsia="方正小标宋简体"/>
          <w:color w:val="000000" w:themeColor="text1"/>
          <w:spacing w:val="4"/>
          <w:sz w:val="36"/>
          <w:szCs w:val="36"/>
        </w:rPr>
        <w:t>第三章 合同主要条款</w:t>
      </w:r>
    </w:p>
    <w:p>
      <w:pPr>
        <w:jc w:val="right"/>
        <w:rPr>
          <w:rFonts w:ascii="宋体"/>
          <w:color w:val="000000" w:themeColor="text1"/>
          <w:sz w:val="24"/>
          <w:szCs w:val="24"/>
        </w:rPr>
      </w:pPr>
    </w:p>
    <w:p>
      <w:pPr>
        <w:outlineLvl w:val="0"/>
        <w:rPr>
          <w:rFonts w:ascii="宋体" w:hAnsi="宋体" w:cs="宋体"/>
          <w:sz w:val="24"/>
          <w:szCs w:val="24"/>
        </w:rPr>
      </w:pPr>
      <w:r>
        <w:rPr>
          <w:rFonts w:hint="eastAsia" w:ascii="宋体" w:hAnsi="宋体" w:cs="宋体"/>
          <w:b/>
          <w:sz w:val="24"/>
          <w:szCs w:val="24"/>
        </w:rPr>
        <w:t>甲方</w:t>
      </w:r>
      <w:r>
        <w:rPr>
          <w:rFonts w:hint="eastAsia" w:ascii="宋体" w:hAnsi="宋体" w:cs="宋体"/>
          <w:sz w:val="24"/>
          <w:szCs w:val="24"/>
        </w:rPr>
        <w:t xml:space="preserve">： 淮阴工学院  </w:t>
      </w:r>
    </w:p>
    <w:p>
      <w:pPr>
        <w:jc w:val="left"/>
        <w:rPr>
          <w:rFonts w:ascii="宋体" w:hAnsi="宋体" w:cs="宋体"/>
          <w:sz w:val="24"/>
          <w:szCs w:val="24"/>
        </w:rPr>
      </w:pPr>
      <w:r>
        <w:rPr>
          <w:rFonts w:hint="eastAsia" w:ascii="宋体" w:hAnsi="宋体" w:cs="宋体"/>
          <w:b/>
          <w:sz w:val="24"/>
          <w:szCs w:val="24"/>
        </w:rPr>
        <w:t xml:space="preserve">乙方:  </w:t>
      </w:r>
    </w:p>
    <w:p>
      <w:pPr>
        <w:rPr>
          <w:rFonts w:ascii="宋体" w:hAnsi="宋体" w:cs="宋体"/>
          <w:sz w:val="24"/>
          <w:szCs w:val="24"/>
        </w:rPr>
      </w:pPr>
      <w:r>
        <w:rPr>
          <w:rFonts w:hint="eastAsia" w:ascii="宋体" w:hAnsi="宋体" w:cs="宋体"/>
          <w:sz w:val="24"/>
          <w:szCs w:val="24"/>
        </w:rPr>
        <w:t xml:space="preserve">    根据《中华人民共和国合同法》，甲、乙双方经过友好协商，本着平等互利的原则，签订以下条款。</w:t>
      </w:r>
    </w:p>
    <w:p>
      <w:pPr>
        <w:numPr>
          <w:ilvl w:val="0"/>
          <w:numId w:val="2"/>
        </w:numPr>
        <w:spacing w:line="400" w:lineRule="exact"/>
        <w:rPr>
          <w:rFonts w:ascii="宋体" w:hAnsi="宋体" w:cs="宋体"/>
          <w:b/>
          <w:sz w:val="24"/>
          <w:szCs w:val="24"/>
        </w:rPr>
      </w:pPr>
      <w:r>
        <w:rPr>
          <w:rFonts w:hint="eastAsia" w:ascii="宋体" w:hAnsi="宋体" w:cs="宋体"/>
          <w:b/>
          <w:sz w:val="24"/>
          <w:szCs w:val="24"/>
        </w:rPr>
        <w:t>采购内容</w:t>
      </w:r>
    </w:p>
    <w:p>
      <w:pPr>
        <w:spacing w:line="400" w:lineRule="exact"/>
        <w:ind w:left="2040" w:hanging="2040" w:hangingChars="850"/>
        <w:rPr>
          <w:rFonts w:ascii="宋体" w:hAnsi="宋体" w:cs="宋体"/>
          <w:sz w:val="24"/>
          <w:szCs w:val="24"/>
        </w:rPr>
      </w:pPr>
      <w:r>
        <w:rPr>
          <w:rFonts w:hint="eastAsia" w:ascii="宋体" w:hAnsi="宋体" w:cs="宋体"/>
          <w:sz w:val="24"/>
          <w:szCs w:val="24"/>
        </w:rPr>
        <w:t xml:space="preserve">    项目名称： 招标项目编号：</w:t>
      </w:r>
    </w:p>
    <w:p>
      <w:pPr>
        <w:spacing w:line="400" w:lineRule="exact"/>
        <w:ind w:left="1980" w:leftChars="200" w:hanging="1560" w:hangingChars="650"/>
        <w:rPr>
          <w:rFonts w:ascii="宋体" w:hAnsi="宋体" w:cs="宋体"/>
          <w:b/>
          <w:sz w:val="24"/>
          <w:szCs w:val="24"/>
        </w:rPr>
      </w:pPr>
      <w:r>
        <w:rPr>
          <w:rFonts w:hint="eastAsia" w:ascii="宋体" w:hAnsi="宋体" w:cs="宋体"/>
          <w:sz w:val="24"/>
          <w:szCs w:val="24"/>
        </w:rPr>
        <w:t>所购设备具体厂家、型号、价格如下：</w:t>
      </w:r>
    </w:p>
    <w:tbl>
      <w:tblPr>
        <w:tblStyle w:val="12"/>
        <w:tblpPr w:leftFromText="180" w:rightFromText="180" w:vertAnchor="text" w:horzAnchor="page" w:tblpX="1353" w:tblpY="2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1701"/>
        <w:gridCol w:w="1507"/>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400" w:lineRule="exact"/>
              <w:jc w:val="center"/>
              <w:rPr>
                <w:rFonts w:ascii="宋体" w:hAnsi="宋体" w:cs="宋体"/>
                <w:sz w:val="24"/>
                <w:szCs w:val="24"/>
              </w:rPr>
            </w:pPr>
            <w:r>
              <w:rPr>
                <w:rFonts w:hint="eastAsia" w:ascii="宋体" w:hAnsi="宋体" w:cs="宋体"/>
                <w:sz w:val="24"/>
                <w:szCs w:val="24"/>
              </w:rPr>
              <w:t>序号</w:t>
            </w:r>
          </w:p>
        </w:tc>
        <w:tc>
          <w:tcPr>
            <w:tcW w:w="1538" w:type="dxa"/>
            <w:vAlign w:val="center"/>
          </w:tcPr>
          <w:p>
            <w:pPr>
              <w:spacing w:line="400" w:lineRule="exact"/>
              <w:jc w:val="center"/>
              <w:rPr>
                <w:rFonts w:ascii="宋体" w:hAnsi="宋体" w:cs="宋体"/>
                <w:sz w:val="24"/>
                <w:szCs w:val="24"/>
              </w:rPr>
            </w:pPr>
            <w:r>
              <w:rPr>
                <w:rFonts w:hint="eastAsia" w:ascii="宋体" w:hAnsi="宋体" w:cs="宋体"/>
                <w:sz w:val="24"/>
                <w:szCs w:val="24"/>
              </w:rPr>
              <w:t>货物名称</w:t>
            </w:r>
          </w:p>
        </w:tc>
        <w:tc>
          <w:tcPr>
            <w:tcW w:w="1134" w:type="dxa"/>
            <w:vAlign w:val="center"/>
          </w:tcPr>
          <w:p>
            <w:pPr>
              <w:spacing w:line="400" w:lineRule="exact"/>
              <w:jc w:val="center"/>
              <w:rPr>
                <w:rFonts w:ascii="宋体" w:hAnsi="宋体" w:cs="宋体"/>
                <w:sz w:val="24"/>
                <w:szCs w:val="24"/>
              </w:rPr>
            </w:pPr>
            <w:r>
              <w:rPr>
                <w:rFonts w:hint="eastAsia" w:ascii="宋体" w:hAnsi="宋体" w:cs="宋体"/>
                <w:color w:val="000000"/>
                <w:sz w:val="24"/>
                <w:szCs w:val="24"/>
              </w:rPr>
              <w:t>品牌</w:t>
            </w:r>
          </w:p>
        </w:tc>
        <w:tc>
          <w:tcPr>
            <w:tcW w:w="1701" w:type="dxa"/>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规格、型号</w:t>
            </w:r>
          </w:p>
        </w:tc>
        <w:tc>
          <w:tcPr>
            <w:tcW w:w="1507"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生产厂家</w:t>
            </w:r>
          </w:p>
        </w:tc>
        <w:tc>
          <w:tcPr>
            <w:tcW w:w="738" w:type="dxa"/>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单位</w:t>
            </w:r>
          </w:p>
        </w:tc>
        <w:tc>
          <w:tcPr>
            <w:tcW w:w="706" w:type="dxa"/>
            <w:vAlign w:val="center"/>
          </w:tcPr>
          <w:p>
            <w:pPr>
              <w:spacing w:line="400" w:lineRule="exact"/>
              <w:jc w:val="center"/>
              <w:rPr>
                <w:rFonts w:ascii="宋体" w:hAnsi="宋体" w:cs="宋体"/>
                <w:sz w:val="24"/>
                <w:szCs w:val="24"/>
              </w:rPr>
            </w:pPr>
            <w:r>
              <w:rPr>
                <w:rFonts w:hint="eastAsia" w:ascii="宋体" w:hAnsi="宋体" w:cs="宋体"/>
                <w:sz w:val="24"/>
                <w:szCs w:val="24"/>
              </w:rPr>
              <w:t>数量</w:t>
            </w:r>
          </w:p>
        </w:tc>
        <w:tc>
          <w:tcPr>
            <w:tcW w:w="1116" w:type="dxa"/>
            <w:vAlign w:val="center"/>
          </w:tcPr>
          <w:p>
            <w:pPr>
              <w:spacing w:line="400" w:lineRule="exact"/>
              <w:jc w:val="center"/>
              <w:rPr>
                <w:rFonts w:ascii="宋体" w:hAnsi="宋体" w:cs="宋体"/>
                <w:sz w:val="24"/>
                <w:szCs w:val="24"/>
              </w:rPr>
            </w:pPr>
            <w:r>
              <w:rPr>
                <w:rFonts w:hint="eastAsia" w:ascii="宋体" w:hAnsi="宋体" w:cs="宋体"/>
                <w:sz w:val="24"/>
                <w:szCs w:val="24"/>
              </w:rPr>
              <w:t>单价（元）</w:t>
            </w:r>
          </w:p>
        </w:tc>
        <w:tc>
          <w:tcPr>
            <w:tcW w:w="1178" w:type="dxa"/>
            <w:vAlign w:val="center"/>
          </w:tcPr>
          <w:p>
            <w:pPr>
              <w:spacing w:line="400" w:lineRule="exact"/>
              <w:jc w:val="center"/>
              <w:rPr>
                <w:rFonts w:ascii="宋体" w:hAnsi="宋体" w:cs="宋体"/>
                <w:sz w:val="24"/>
                <w:szCs w:val="24"/>
              </w:rPr>
            </w:pPr>
            <w:r>
              <w:rPr>
                <w:rFonts w:hint="eastAsia" w:ascii="宋体" w:hAnsi="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5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134"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70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p>
        </w:tc>
        <w:tc>
          <w:tcPr>
            <w:tcW w:w="1507" w:type="dxa"/>
            <w:tcBorders>
              <w:left w:val="single" w:color="auto" w:sz="4" w:space="0"/>
              <w:bottom w:val="single" w:color="auto" w:sz="4" w:space="0"/>
              <w:right w:val="single" w:color="auto" w:sz="4" w:space="0"/>
            </w:tcBorders>
          </w:tcPr>
          <w:p>
            <w:pPr>
              <w:spacing w:line="400" w:lineRule="exact"/>
              <w:jc w:val="center"/>
              <w:rPr>
                <w:rFonts w:ascii="宋体" w:hAnsi="宋体" w:cs="宋体"/>
                <w:spacing w:val="8"/>
                <w:sz w:val="24"/>
                <w:szCs w:val="24"/>
              </w:rPr>
            </w:pPr>
          </w:p>
        </w:tc>
        <w:tc>
          <w:tcPr>
            <w:tcW w:w="73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70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1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c>
          <w:tcPr>
            <w:tcW w:w="1178"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color w:val="000000"/>
                <w:kern w:val="0"/>
                <w:sz w:val="24"/>
                <w:szCs w:val="24"/>
              </w:rPr>
              <w:t>合计</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sz w:val="24"/>
                <w:szCs w:val="24"/>
              </w:rPr>
            </w:pPr>
            <w:r>
              <w:rPr>
                <w:rFonts w:hint="eastAsia" w:ascii="宋体" w:hAnsi="宋体" w:cs="宋体"/>
                <w:kern w:val="0"/>
                <w:sz w:val="24"/>
                <w:szCs w:val="24"/>
              </w:rPr>
              <w:t xml:space="preserve">大写： 万 仟 佰  拾元整    </w:t>
            </w:r>
            <w:r>
              <w:rPr>
                <w:rFonts w:hint="eastAsia" w:ascii="宋体" w:hAnsi="宋体"/>
                <w:color w:val="000000"/>
                <w:sz w:val="24"/>
                <w:szCs w:val="24"/>
              </w:rPr>
              <w:t>（小写）：￥</w:t>
            </w:r>
            <w:r>
              <w:rPr>
                <w:rFonts w:hint="eastAsia" w:ascii="宋体" w:hAnsi="宋体" w:cs="宋体"/>
                <w:kern w:val="0"/>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173"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b/>
                <w:bCs/>
                <w:kern w:val="0"/>
                <w:sz w:val="24"/>
                <w:szCs w:val="24"/>
              </w:rPr>
            </w:pPr>
            <w:r>
              <w:rPr>
                <w:rFonts w:hint="eastAsia" w:ascii="宋体" w:hAnsi="宋体" w:cs="宋体"/>
                <w:sz w:val="24"/>
                <w:szCs w:val="24"/>
              </w:rPr>
              <w:t>含运输，搬运，保险，安装，调试，税收等相关费用。</w:t>
            </w:r>
          </w:p>
        </w:tc>
      </w:tr>
    </w:tbl>
    <w:p>
      <w:pPr>
        <w:spacing w:line="400" w:lineRule="exact"/>
        <w:rPr>
          <w:rFonts w:ascii="宋体" w:hAnsi="宋体" w:cs="宋体"/>
          <w:sz w:val="24"/>
          <w:szCs w:val="24"/>
        </w:rPr>
      </w:pPr>
    </w:p>
    <w:p>
      <w:pPr>
        <w:tabs>
          <w:tab w:val="left" w:pos="945"/>
          <w:tab w:val="left" w:pos="1050"/>
          <w:tab w:val="left" w:pos="1155"/>
        </w:tabs>
        <w:adjustRightInd w:val="0"/>
        <w:spacing w:line="400" w:lineRule="exact"/>
        <w:ind w:firstLine="480" w:firstLineChars="200"/>
        <w:rPr>
          <w:rFonts w:ascii="宋体" w:hAnsi="宋体" w:cs="宋体"/>
          <w:b/>
          <w:sz w:val="24"/>
          <w:szCs w:val="24"/>
        </w:rPr>
      </w:pPr>
      <w:r>
        <w:rPr>
          <w:rFonts w:hint="eastAsia" w:ascii="宋体" w:hAnsi="宋体" w:cs="宋体"/>
          <w:b/>
          <w:sz w:val="24"/>
          <w:szCs w:val="24"/>
        </w:rPr>
        <w:t>二、交货时间及地点</w:t>
      </w:r>
    </w:p>
    <w:p>
      <w:pPr>
        <w:tabs>
          <w:tab w:val="left" w:pos="945"/>
        </w:tabs>
        <w:adjustRightInd w:val="0"/>
        <w:spacing w:line="400" w:lineRule="exact"/>
        <w:ind w:firstLine="510"/>
        <w:rPr>
          <w:rFonts w:ascii="宋体" w:hAnsi="宋体" w:cs="宋体"/>
          <w:b/>
          <w:sz w:val="24"/>
          <w:szCs w:val="24"/>
        </w:rPr>
      </w:pPr>
      <w:r>
        <w:rPr>
          <w:rFonts w:hint="eastAsia" w:ascii="宋体" w:hAnsi="宋体" w:cs="宋体"/>
          <w:sz w:val="24"/>
          <w:szCs w:val="24"/>
        </w:rPr>
        <w:t>乙方须在合同签订后日前免费将本合同订购之设备送至甲方指定地点，并负责安装完毕。</w:t>
      </w:r>
    </w:p>
    <w:p>
      <w:pPr>
        <w:tabs>
          <w:tab w:val="left" w:pos="900"/>
          <w:tab w:val="left" w:pos="945"/>
        </w:tabs>
        <w:adjustRightInd w:val="0"/>
        <w:spacing w:line="400" w:lineRule="exact"/>
        <w:ind w:firstLine="482"/>
        <w:rPr>
          <w:rFonts w:ascii="宋体" w:hAnsi="宋体" w:cs="宋体"/>
          <w:b/>
          <w:sz w:val="24"/>
          <w:szCs w:val="24"/>
        </w:rPr>
      </w:pPr>
      <w:r>
        <w:rPr>
          <w:rFonts w:hint="eastAsia" w:ascii="宋体" w:hAnsi="宋体" w:cs="宋体"/>
          <w:b/>
          <w:sz w:val="24"/>
          <w:szCs w:val="24"/>
        </w:rPr>
        <w:t>三、相关责任及付款方式</w:t>
      </w:r>
    </w:p>
    <w:p>
      <w:pPr>
        <w:tabs>
          <w:tab w:val="left" w:pos="900"/>
          <w:tab w:val="left" w:pos="945"/>
        </w:tabs>
        <w:adjustRightInd w:val="0"/>
        <w:spacing w:line="400" w:lineRule="exact"/>
        <w:ind w:firstLine="460" w:firstLineChars="192"/>
        <w:rPr>
          <w:rFonts w:ascii="宋体" w:hAnsi="宋体" w:cs="宋体"/>
          <w:color w:val="000000" w:themeColor="text1"/>
          <w:sz w:val="24"/>
          <w:szCs w:val="24"/>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400" w:lineRule="exact"/>
        <w:ind w:firstLine="460" w:firstLineChars="192"/>
        <w:rPr>
          <w:rFonts w:ascii="宋体" w:hAnsi="宋体" w:cs="宋体"/>
          <w:color w:val="000000" w:themeColor="text1"/>
          <w:sz w:val="24"/>
          <w:szCs w:val="24"/>
        </w:rPr>
      </w:pPr>
      <w:r>
        <w:rPr>
          <w:rFonts w:hint="eastAsia" w:ascii="宋体" w:hAnsi="宋体" w:cs="宋体"/>
          <w:color w:val="000000" w:themeColor="text1"/>
          <w:sz w:val="24"/>
          <w:szCs w:val="24"/>
        </w:rPr>
        <w:t>（1）提供符合国家税务机关规定的正式全额增值税专用发票。</w:t>
      </w:r>
    </w:p>
    <w:p>
      <w:pPr>
        <w:tabs>
          <w:tab w:val="left" w:pos="900"/>
          <w:tab w:val="left" w:pos="945"/>
        </w:tabs>
        <w:adjustRightInd w:val="0"/>
        <w:spacing w:line="400" w:lineRule="exact"/>
        <w:ind w:firstLine="460" w:firstLineChars="192"/>
        <w:rPr>
          <w:rFonts w:ascii="宋体" w:hAnsi="宋体" w:cs="宋体"/>
          <w:sz w:val="24"/>
          <w:szCs w:val="24"/>
        </w:rPr>
      </w:pPr>
      <w:r>
        <w:rPr>
          <w:rFonts w:hint="eastAsia" w:ascii="宋体" w:hAnsi="宋体" w:cs="宋体"/>
          <w:color w:val="000000" w:themeColor="text1"/>
          <w:sz w:val="24"/>
          <w:szCs w:val="24"/>
        </w:rPr>
        <w:t>（2）每延迟一天供货，乙方</w:t>
      </w:r>
      <w:r>
        <w:rPr>
          <w:rFonts w:hint="eastAsia" w:ascii="宋体" w:hAnsi="宋体" w:cs="宋体"/>
          <w:sz w:val="24"/>
          <w:szCs w:val="24"/>
        </w:rPr>
        <w:t>须向甲方支付违约金（RMB）200.00元整，总违约金累计计算。违约金由甲方从乙方货款中直接扣除。</w:t>
      </w:r>
    </w:p>
    <w:p>
      <w:pPr>
        <w:tabs>
          <w:tab w:val="left" w:pos="900"/>
        </w:tabs>
        <w:adjustRightInd w:val="0"/>
        <w:spacing w:line="400" w:lineRule="exact"/>
        <w:ind w:firstLine="460" w:firstLineChars="192"/>
        <w:rPr>
          <w:rFonts w:ascii="宋体" w:hAnsi="宋体" w:cs="宋体"/>
          <w:sz w:val="24"/>
          <w:szCs w:val="24"/>
        </w:rPr>
      </w:pPr>
      <w:r>
        <w:rPr>
          <w:rFonts w:hint="eastAsia" w:ascii="宋体" w:hAnsi="宋体" w:cs="宋体"/>
          <w:sz w:val="24"/>
          <w:szCs w:val="24"/>
        </w:rPr>
        <w:t>（3）甲方所购设备质保期期为 年，</w:t>
      </w:r>
      <w:r>
        <w:rPr>
          <w:rFonts w:hint="eastAsia" w:ascii="宋体" w:hAnsi="宋体" w:cs="宋体"/>
          <w:color w:val="000000"/>
          <w:sz w:val="24"/>
          <w:szCs w:val="24"/>
        </w:rPr>
        <w:t>质保期内免费上门服务。乙方的响应时间是在接到甲方电话后1个小时内响应，在24小时内解决问题。无法当场检修的 ，乙方提供相同规格的设备代用。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，乙方须向甲方支付（RMB）200.00元/天的违约金。</w:t>
      </w:r>
    </w:p>
    <w:p>
      <w:pPr>
        <w:tabs>
          <w:tab w:val="left" w:pos="900"/>
        </w:tabs>
        <w:adjustRightInd w:val="0"/>
        <w:spacing w:line="400" w:lineRule="exact"/>
        <w:ind w:firstLine="360" w:firstLineChars="150"/>
        <w:rPr>
          <w:rFonts w:ascii="宋体" w:hAnsi="宋体" w:cs="宋体"/>
          <w:sz w:val="24"/>
          <w:szCs w:val="24"/>
        </w:rPr>
      </w:pPr>
      <w:r>
        <w:rPr>
          <w:rFonts w:hint="eastAsia" w:ascii="宋体" w:hAnsi="宋体" w:cs="宋体"/>
          <w:sz w:val="24"/>
          <w:szCs w:val="24"/>
        </w:rPr>
        <w:t>（4）在设备免费质保期满后，乙方对甲方所购设备提供终身维修服务，只收更换部件成本费，免收服务费。</w:t>
      </w:r>
    </w:p>
    <w:p>
      <w:pPr>
        <w:tabs>
          <w:tab w:val="left" w:pos="900"/>
        </w:tabs>
        <w:adjustRightInd w:val="0"/>
        <w:spacing w:line="400" w:lineRule="exact"/>
        <w:ind w:firstLine="360" w:firstLineChars="150"/>
        <w:rPr>
          <w:rFonts w:ascii="宋体" w:hAnsi="宋体" w:cs="宋体"/>
          <w:color w:val="000000"/>
          <w:sz w:val="24"/>
          <w:szCs w:val="24"/>
        </w:rPr>
      </w:pPr>
      <w:r>
        <w:rPr>
          <w:rFonts w:hint="eastAsia" w:ascii="宋体" w:hAnsi="宋体" w:cs="宋体"/>
          <w:color w:val="000000"/>
          <w:sz w:val="24"/>
          <w:szCs w:val="24"/>
        </w:rPr>
        <w:t>（5）乙方设备到达甲方后，在搬运和现场安装等过程中，要做好安全防护工作。在实施期间造成人身及财产损害，所有责任均由乙方承担。</w:t>
      </w:r>
    </w:p>
    <w:p>
      <w:pPr>
        <w:pStyle w:val="5"/>
        <w:spacing w:line="400" w:lineRule="exact"/>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400" w:lineRule="exact"/>
        <w:rPr>
          <w:rFonts w:ascii="宋体" w:hAnsi="宋体" w:cs="宋体"/>
          <w:sz w:val="24"/>
          <w:szCs w:val="24"/>
        </w:rPr>
      </w:pPr>
      <w:r>
        <w:rPr>
          <w:rFonts w:hint="eastAsia" w:ascii="宋体" w:hAnsi="宋体" w:cs="宋体"/>
          <w:sz w:val="24"/>
          <w:szCs w:val="24"/>
        </w:rPr>
        <w:t xml:space="preserve">    质保起算时间以甲方的验收合格时间开始计算。</w:t>
      </w:r>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在乙方根据合同规定时间按时交货并安装调试完毕，经过一段时间使用，甲方应及时组织对乙方所供设备进行验收。验收合格后，甲方支付给乙方到合同总金额的</w:t>
      </w:r>
      <w:r>
        <w:rPr>
          <w:rFonts w:ascii="宋体" w:hAnsi="宋体" w:cs="宋体"/>
          <w:sz w:val="24"/>
          <w:szCs w:val="24"/>
        </w:rPr>
        <w:t>95%</w:t>
      </w:r>
      <w:r>
        <w:rPr>
          <w:rFonts w:hint="eastAsia" w:ascii="宋体" w:hAnsi="宋体" w:cs="宋体"/>
          <w:sz w:val="24"/>
          <w:szCs w:val="24"/>
        </w:rPr>
        <w:t>，人民币： 元整（￥）；合同总金额的</w:t>
      </w:r>
      <w:r>
        <w:rPr>
          <w:rFonts w:ascii="宋体" w:hAnsi="宋体" w:cs="宋体"/>
          <w:sz w:val="24"/>
          <w:szCs w:val="24"/>
        </w:rPr>
        <w:t>5%</w:t>
      </w:r>
      <w:r>
        <w:rPr>
          <w:rFonts w:hint="eastAsia" w:ascii="宋体" w:hAnsi="宋体" w:cs="宋体"/>
          <w:sz w:val="24"/>
          <w:szCs w:val="24"/>
        </w:rPr>
        <w:t>，人民币： 元整（￥）作为质保金，履行服务与质保承诺，设备正常使用一年后一次性付清。</w:t>
      </w:r>
    </w:p>
    <w:p>
      <w:pPr>
        <w:tabs>
          <w:tab w:val="left" w:pos="735"/>
          <w:tab w:val="left" w:pos="900"/>
          <w:tab w:val="left" w:pos="945"/>
          <w:tab w:val="left" w:pos="1080"/>
        </w:tabs>
        <w:adjustRightInd w:val="0"/>
        <w:snapToGrid w:val="0"/>
        <w:spacing w:line="400" w:lineRule="exact"/>
        <w:ind w:firstLine="480" w:firstLineChars="200"/>
        <w:rPr>
          <w:rFonts w:ascii="宋体" w:hAnsi="宋体" w:cs="宋体"/>
          <w:sz w:val="24"/>
          <w:szCs w:val="24"/>
        </w:rPr>
      </w:pPr>
      <w:r>
        <w:rPr>
          <w:rFonts w:hint="eastAsia" w:ascii="宋体" w:hAnsi="宋体" w:cs="宋体"/>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400" w:lineRule="exact"/>
        <w:ind w:firstLine="480" w:firstLineChars="200"/>
        <w:rPr>
          <w:rFonts w:ascii="宋体" w:hAnsi="宋体" w:cs="宋体"/>
          <w:b/>
          <w:sz w:val="24"/>
          <w:szCs w:val="24"/>
        </w:rPr>
      </w:pPr>
      <w:r>
        <w:rPr>
          <w:rFonts w:hint="eastAsia" w:ascii="宋体" w:hAnsi="宋体" w:cs="宋体"/>
          <w:b/>
          <w:sz w:val="24"/>
          <w:szCs w:val="24"/>
        </w:rPr>
        <w:t>四、验收标准</w:t>
      </w:r>
    </w:p>
    <w:p>
      <w:pPr>
        <w:spacing w:line="400" w:lineRule="exact"/>
        <w:ind w:firstLine="576"/>
        <w:rPr>
          <w:rFonts w:ascii="宋体" w:hAnsi="宋体" w:cs="宋体"/>
          <w:sz w:val="24"/>
          <w:szCs w:val="24"/>
        </w:rPr>
      </w:pPr>
      <w:r>
        <w:rPr>
          <w:rFonts w:hint="eastAsia" w:ascii="宋体" w:hAnsi="宋体" w:cs="宋体"/>
          <w:sz w:val="24"/>
          <w:szCs w:val="24"/>
        </w:rPr>
        <w:t>1、设备应根据本合同及其招、投标文件进行验收，招、投标文件与本合同相抵触的，以本合同为准。</w:t>
      </w:r>
    </w:p>
    <w:p>
      <w:pPr>
        <w:spacing w:line="400" w:lineRule="exact"/>
        <w:ind w:firstLine="576"/>
        <w:rPr>
          <w:rFonts w:ascii="宋体" w:hAnsi="宋体" w:cs="宋体"/>
          <w:sz w:val="24"/>
          <w:szCs w:val="24"/>
        </w:rPr>
      </w:pPr>
      <w:r>
        <w:rPr>
          <w:rFonts w:hint="eastAsia" w:ascii="宋体" w:hAnsi="宋体" w:cs="宋体"/>
          <w:b/>
          <w:sz w:val="24"/>
          <w:szCs w:val="24"/>
        </w:rPr>
        <w:t>五、履约保证金退还</w:t>
      </w:r>
    </w:p>
    <w:p>
      <w:pPr>
        <w:spacing w:line="400" w:lineRule="exact"/>
        <w:ind w:firstLine="576"/>
        <w:rPr>
          <w:rFonts w:ascii="宋体" w:hAnsi="宋体" w:cs="宋体"/>
          <w:sz w:val="24"/>
          <w:szCs w:val="24"/>
        </w:rPr>
      </w:pPr>
      <w:r>
        <w:rPr>
          <w:rFonts w:hint="eastAsia" w:ascii="宋体" w:hAnsi="宋体" w:cs="宋体"/>
          <w:sz w:val="24"/>
          <w:szCs w:val="24"/>
        </w:rPr>
        <w:t>1、履约保证金在项目验收合格后无息退还。乙方凭甲方签署的同意退还履约保证金的证明，到淮阴工学院计划财务处办理保证金退还手续。</w:t>
      </w:r>
    </w:p>
    <w:p>
      <w:pPr>
        <w:spacing w:line="400" w:lineRule="exact"/>
        <w:ind w:firstLine="576"/>
        <w:rPr>
          <w:rFonts w:ascii="宋体" w:hAnsi="宋体" w:cs="宋体"/>
          <w:sz w:val="24"/>
          <w:szCs w:val="24"/>
        </w:rPr>
      </w:pPr>
      <w:r>
        <w:rPr>
          <w:rFonts w:hint="eastAsia" w:ascii="宋体" w:hAnsi="宋体" w:cs="宋体"/>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六、</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400" w:lineRule="exact"/>
        <w:ind w:firstLine="482"/>
        <w:rPr>
          <w:rFonts w:ascii="宋体" w:hAnsi="宋体" w:cs="宋体"/>
          <w:sz w:val="24"/>
          <w:szCs w:val="24"/>
        </w:rPr>
      </w:pPr>
      <w:r>
        <w:rPr>
          <w:rFonts w:hint="eastAsia" w:ascii="宋体" w:hAnsi="宋体" w:cs="宋体"/>
          <w:sz w:val="24"/>
          <w:szCs w:val="24"/>
        </w:rPr>
        <w:t>八、本合同一式七份，甲方执六份乙方执一份。具有相同的法律效力。</w:t>
      </w:r>
    </w:p>
    <w:p>
      <w:pPr>
        <w:tabs>
          <w:tab w:val="left" w:pos="900"/>
          <w:tab w:val="left" w:pos="945"/>
        </w:tabs>
        <w:adjustRightInd w:val="0"/>
        <w:spacing w:line="400" w:lineRule="exact"/>
        <w:rPr>
          <w:rFonts w:ascii="宋体" w:hAnsi="宋体" w:cs="宋体"/>
          <w:sz w:val="24"/>
          <w:szCs w:val="24"/>
        </w:rPr>
      </w:pP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 xml:space="preserve">甲方：淮阴工学院                    乙方：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400" w:lineRule="exact"/>
        <w:ind w:left="5760" w:hanging="5760" w:hangingChars="2400"/>
        <w:rPr>
          <w:rFonts w:ascii="宋体" w:hAnsi="宋体" w:cs="宋体"/>
          <w:sz w:val="24"/>
          <w:szCs w:val="24"/>
        </w:rPr>
      </w:pPr>
      <w:r>
        <w:rPr>
          <w:rFonts w:hint="eastAsia" w:ascii="宋体" w:hAnsi="宋体" w:cs="宋体"/>
          <w:sz w:val="24"/>
          <w:szCs w:val="24"/>
        </w:rPr>
        <w:t xml:space="preserve">开户银行：                          开户银行： </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帐 号：                             帐 号：</w:t>
      </w:r>
    </w:p>
    <w:p>
      <w:pPr>
        <w:tabs>
          <w:tab w:val="left" w:pos="900"/>
          <w:tab w:val="left" w:pos="945"/>
        </w:tabs>
        <w:adjustRightInd w:val="0"/>
        <w:spacing w:line="400" w:lineRule="exact"/>
        <w:rPr>
          <w:rFonts w:ascii="宋体" w:hAnsi="宋体" w:cs="宋体"/>
          <w:sz w:val="24"/>
          <w:szCs w:val="24"/>
        </w:rPr>
      </w:pPr>
      <w:r>
        <w:rPr>
          <w:rFonts w:hint="eastAsia" w:ascii="宋体" w:hAnsi="宋体" w:cs="宋体"/>
          <w:sz w:val="24"/>
          <w:szCs w:val="24"/>
        </w:rPr>
        <w:t>签订日期： 2020 年 月  日       签订日期：2020 年   月  日</w:t>
      </w:r>
    </w:p>
    <w:p>
      <w:pPr>
        <w:jc w:val="center"/>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第四章 投标文件样式</w:t>
      </w:r>
    </w:p>
    <w:p>
      <w:pPr>
        <w:rPr>
          <w:color w:val="000000" w:themeColor="text1"/>
        </w:rPr>
      </w:pPr>
    </w:p>
    <w:p>
      <w:pPr>
        <w:jc w:val="center"/>
        <w:rPr>
          <w:rFonts w:ascii="方正小标宋简体" w:eastAsia="方正小标宋简体"/>
          <w:color w:val="000000" w:themeColor="text1"/>
          <w:sz w:val="32"/>
          <w:szCs w:val="32"/>
        </w:rPr>
      </w:pPr>
      <w:r>
        <w:rPr>
          <w:rFonts w:hint="eastAsia" w:ascii="方正小标宋简体" w:eastAsia="方正小标宋简体"/>
          <w:color w:val="000000" w:themeColor="text1"/>
          <w:sz w:val="32"/>
          <w:szCs w:val="32"/>
        </w:rPr>
        <w:t>一 投标文件封面和材料袋格式</w:t>
      </w:r>
    </w:p>
    <w:p>
      <w:pPr>
        <w:rPr>
          <w:color w:val="000000" w:themeColor="text1"/>
        </w:rPr>
      </w:pPr>
    </w:p>
    <w:p>
      <w:pPr>
        <w:rPr>
          <w:color w:val="000000" w:themeColor="text1"/>
        </w:rPr>
      </w:pPr>
    </w:p>
    <w:p>
      <w:pPr>
        <w:rPr>
          <w:color w:val="000000" w:themeColor="text1"/>
        </w:rPr>
      </w:pPr>
    </w:p>
    <w:p>
      <w:pPr>
        <w:spacing w:line="800" w:lineRule="exact"/>
        <w:rPr>
          <w:b/>
          <w:color w:val="000000" w:themeColor="text1"/>
          <w:sz w:val="28"/>
          <w:szCs w:val="28"/>
          <w:u w:val="single"/>
        </w:rPr>
      </w:pPr>
      <w:r>
        <w:rPr>
          <w:rFonts w:hint="eastAsia"/>
          <w:b/>
          <w:color w:val="000000" w:themeColor="text1"/>
          <w:sz w:val="28"/>
          <w:szCs w:val="28"/>
        </w:rPr>
        <w:t>项目名称</w:t>
      </w:r>
    </w:p>
    <w:p>
      <w:pPr>
        <w:spacing w:line="800" w:lineRule="exact"/>
        <w:rPr>
          <w:b/>
          <w:color w:val="000000" w:themeColor="text1"/>
          <w:sz w:val="28"/>
          <w:szCs w:val="28"/>
          <w:u w:val="single"/>
        </w:rPr>
      </w:pPr>
      <w:r>
        <w:rPr>
          <w:rFonts w:hint="eastAsia"/>
          <w:b/>
          <w:color w:val="000000" w:themeColor="text1"/>
          <w:sz w:val="28"/>
          <w:szCs w:val="28"/>
        </w:rPr>
        <w:t>项目编号</w:t>
      </w:r>
    </w:p>
    <w:p>
      <w:pPr>
        <w:spacing w:line="800" w:lineRule="exact"/>
        <w:rPr>
          <w:b/>
          <w:color w:val="000000" w:themeColor="text1"/>
          <w:sz w:val="28"/>
          <w:szCs w:val="28"/>
          <w:u w:val="single"/>
        </w:rPr>
      </w:pPr>
      <w:r>
        <w:rPr>
          <w:rFonts w:hint="eastAsia"/>
          <w:b/>
          <w:color w:val="000000" w:themeColor="text1"/>
          <w:sz w:val="28"/>
          <w:szCs w:val="28"/>
        </w:rPr>
        <w:t>投标商名称</w:t>
      </w:r>
    </w:p>
    <w:p>
      <w:pPr>
        <w:spacing w:line="800" w:lineRule="exact"/>
        <w:rPr>
          <w:b/>
          <w:color w:val="000000" w:themeColor="text1"/>
          <w:sz w:val="28"/>
          <w:szCs w:val="28"/>
          <w:u w:val="single"/>
        </w:rPr>
      </w:pPr>
      <w:r>
        <w:rPr>
          <w:rFonts w:hint="eastAsia"/>
          <w:b/>
          <w:color w:val="000000" w:themeColor="text1"/>
          <w:sz w:val="28"/>
          <w:szCs w:val="28"/>
        </w:rPr>
        <w:t>授权委托人姓名</w:t>
      </w:r>
    </w:p>
    <w:p>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pPr>
        <w:spacing w:line="800" w:lineRule="exact"/>
        <w:rPr>
          <w:b/>
          <w:color w:val="000000" w:themeColor="text1"/>
          <w:sz w:val="28"/>
          <w:szCs w:val="28"/>
          <w:u w:val="single"/>
        </w:rPr>
      </w:pPr>
      <w:r>
        <w:rPr>
          <w:rFonts w:hint="eastAsia"/>
          <w:b/>
          <w:color w:val="000000" w:themeColor="text1"/>
          <w:sz w:val="28"/>
          <w:szCs w:val="28"/>
        </w:rPr>
        <w:t>投标商传真</w:t>
      </w:r>
    </w:p>
    <w:p>
      <w:pPr>
        <w:spacing w:line="800" w:lineRule="exact"/>
        <w:rPr>
          <w:b/>
          <w:color w:val="000000" w:themeColor="text1"/>
          <w:sz w:val="28"/>
          <w:szCs w:val="28"/>
          <w:u w:val="single"/>
        </w:rPr>
      </w:pPr>
      <w:r>
        <w:rPr>
          <w:rFonts w:hint="eastAsia"/>
          <w:b/>
          <w:color w:val="000000" w:themeColor="text1"/>
          <w:sz w:val="28"/>
          <w:szCs w:val="28"/>
        </w:rPr>
        <w:t>投标商地址</w:t>
      </w:r>
    </w:p>
    <w:p>
      <w:pPr>
        <w:spacing w:line="800" w:lineRule="exact"/>
        <w:rPr>
          <w:b/>
          <w:color w:val="000000" w:themeColor="text1"/>
          <w:sz w:val="28"/>
          <w:szCs w:val="28"/>
          <w:u w:val="single"/>
        </w:rPr>
      </w:pPr>
      <w:r>
        <w:rPr>
          <w:rFonts w:hint="eastAsia"/>
          <w:b/>
          <w:color w:val="000000" w:themeColor="text1"/>
          <w:sz w:val="28"/>
          <w:szCs w:val="28"/>
        </w:rPr>
        <w:t>投标商电子邮箱</w:t>
      </w:r>
    </w:p>
    <w:p>
      <w:pPr>
        <w:spacing w:line="800" w:lineRule="exact"/>
        <w:rPr>
          <w:b/>
          <w:color w:val="000000" w:themeColor="text1"/>
          <w:sz w:val="28"/>
          <w:szCs w:val="28"/>
          <w:u w:val="single"/>
        </w:rPr>
      </w:pPr>
      <w:r>
        <w:rPr>
          <w:rFonts w:hint="eastAsia"/>
          <w:b/>
          <w:color w:val="000000" w:themeColor="text1"/>
          <w:sz w:val="28"/>
          <w:szCs w:val="28"/>
        </w:rPr>
        <w:t>投标商邮编</w:t>
      </w:r>
    </w:p>
    <w:p>
      <w:pPr>
        <w:spacing w:line="800" w:lineRule="exact"/>
        <w:rPr>
          <w:b/>
          <w:color w:val="000000" w:themeColor="text1"/>
          <w:sz w:val="28"/>
          <w:szCs w:val="28"/>
          <w:u w:val="single"/>
        </w:rPr>
      </w:pPr>
      <w:r>
        <w:rPr>
          <w:rFonts w:hint="eastAsia"/>
          <w:b/>
          <w:color w:val="000000" w:themeColor="text1"/>
          <w:sz w:val="28"/>
          <w:szCs w:val="28"/>
        </w:rPr>
        <w:t>投标时间</w:t>
      </w:r>
    </w:p>
    <w:p>
      <w:pPr>
        <w:rPr>
          <w:color w:val="000000" w:themeColor="text1"/>
        </w:rPr>
      </w:pPr>
    </w:p>
    <w:p>
      <w:pPr>
        <w:rPr>
          <w:color w:val="000000" w:themeColor="text1"/>
        </w:rPr>
      </w:pPr>
    </w:p>
    <w:p>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二 投标函</w:t>
      </w:r>
    </w:p>
    <w:p>
      <w:pPr>
        <w:spacing w:line="460" w:lineRule="exact"/>
        <w:rPr>
          <w:color w:val="000000" w:themeColor="text1"/>
          <w:sz w:val="24"/>
        </w:rPr>
      </w:pPr>
      <w:r>
        <w:rPr>
          <w:rFonts w:hint="eastAsia"/>
          <w:color w:val="000000" w:themeColor="text1"/>
          <w:sz w:val="24"/>
        </w:rPr>
        <w:t>淮阴工学院：</w:t>
      </w:r>
    </w:p>
    <w:p>
      <w:pPr>
        <w:spacing w:line="460" w:lineRule="exact"/>
        <w:ind w:left="1" w:firstLine="564" w:firstLineChars="235"/>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pPr>
        <w:spacing w:line="460" w:lineRule="exact"/>
        <w:ind w:firstLine="480" w:firstLineChars="20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．我方愿按招标文件的要求提供货物和服务，投标货物及服务的投标总价为：（大写），（小写）。该报价包含所有一切费用。</w:t>
      </w:r>
    </w:p>
    <w:p>
      <w:pPr>
        <w:spacing w:line="460" w:lineRule="exact"/>
        <w:ind w:firstLine="480" w:firstLineChars="20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pPr>
        <w:spacing w:line="460" w:lineRule="exact"/>
        <w:ind w:firstLine="480" w:firstLineChars="20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w:t>
      </w:r>
      <w:r>
        <w:rPr>
          <w:color w:val="000000" w:themeColor="text1"/>
          <w:kern w:val="0"/>
          <w:sz w:val="24"/>
          <w:szCs w:val="24"/>
        </w:rPr>
        <w:t>2</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pPr>
        <w:spacing w:line="460" w:lineRule="exact"/>
        <w:ind w:firstLine="480" w:firstLineChars="20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pPr>
        <w:spacing w:line="460" w:lineRule="exact"/>
        <w:ind w:firstLine="480" w:firstLineChars="20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pPr>
        <w:spacing w:line="460" w:lineRule="exact"/>
        <w:ind w:firstLine="480" w:firstLineChars="200"/>
        <w:rPr>
          <w:color w:val="000000" w:themeColor="text1"/>
          <w:sz w:val="24"/>
        </w:rPr>
      </w:pPr>
      <w:r>
        <w:rPr>
          <w:rFonts w:hint="eastAsia"/>
          <w:color w:val="000000" w:themeColor="text1"/>
          <w:sz w:val="24"/>
        </w:rPr>
        <w:t>供应商名称：（公章）</w:t>
      </w:r>
    </w:p>
    <w:p>
      <w:pPr>
        <w:spacing w:line="460" w:lineRule="exact"/>
        <w:ind w:firstLine="480" w:firstLineChars="200"/>
        <w:rPr>
          <w:color w:val="000000" w:themeColor="text1"/>
          <w:sz w:val="24"/>
        </w:rPr>
      </w:pPr>
      <w:r>
        <w:rPr>
          <w:rFonts w:hint="eastAsia"/>
          <w:color w:val="000000" w:themeColor="text1"/>
          <w:sz w:val="24"/>
        </w:rPr>
        <w:t>地址：邮政编码：</w:t>
      </w:r>
    </w:p>
    <w:p>
      <w:pPr>
        <w:spacing w:line="460" w:lineRule="exact"/>
        <w:ind w:firstLine="480" w:firstLineChars="200"/>
        <w:rPr>
          <w:color w:val="000000" w:themeColor="text1"/>
          <w:sz w:val="24"/>
          <w:u w:val="single"/>
        </w:rPr>
      </w:pPr>
      <w:r>
        <w:rPr>
          <w:rFonts w:hint="eastAsia"/>
          <w:color w:val="000000" w:themeColor="text1"/>
          <w:sz w:val="24"/>
        </w:rPr>
        <w:t>电话：传真：</w:t>
      </w:r>
    </w:p>
    <w:p>
      <w:pPr>
        <w:spacing w:line="460" w:lineRule="exact"/>
        <w:ind w:left="478" w:leftChars="228"/>
        <w:rPr>
          <w:color w:val="000000" w:themeColor="text1"/>
          <w:sz w:val="24"/>
          <w:u w:val="single"/>
        </w:rPr>
      </w:pPr>
      <w:r>
        <w:rPr>
          <w:rFonts w:hint="eastAsia"/>
          <w:color w:val="000000" w:themeColor="text1"/>
          <w:sz w:val="24"/>
        </w:rPr>
        <w:t>授权委托人（签名）：电话（手机）</w:t>
      </w:r>
    </w:p>
    <w:p>
      <w:pPr>
        <w:spacing w:line="460" w:lineRule="exact"/>
        <w:ind w:left="478" w:leftChars="228"/>
        <w:rPr>
          <w:color w:val="000000" w:themeColor="text1"/>
          <w:sz w:val="24"/>
        </w:rPr>
      </w:pPr>
      <w:r>
        <w:rPr>
          <w:rFonts w:hint="eastAsia"/>
          <w:color w:val="000000" w:themeColor="text1"/>
          <w:sz w:val="24"/>
        </w:rPr>
        <w:t>联系电子邮箱：</w:t>
      </w:r>
    </w:p>
    <w:p>
      <w:pPr>
        <w:spacing w:line="460" w:lineRule="exact"/>
        <w:ind w:firstLine="480" w:firstLineChars="200"/>
        <w:rPr>
          <w:color w:val="000000" w:themeColor="text1"/>
          <w:sz w:val="24"/>
          <w:u w:val="single"/>
        </w:rPr>
      </w:pPr>
      <w:r>
        <w:rPr>
          <w:rFonts w:hint="eastAsia"/>
          <w:color w:val="000000" w:themeColor="text1"/>
          <w:sz w:val="24"/>
        </w:rPr>
        <w:t>投标日期：</w:t>
      </w:r>
      <w:bookmarkStart w:id="0" w:name="OLE_LINK1"/>
      <w:bookmarkStart w:id="1" w:name="OLE_LINK2"/>
    </w:p>
    <w:p>
      <w:pPr>
        <w:widowControl/>
        <w:jc w:val="left"/>
        <w:rPr>
          <w:bCs/>
          <w:color w:val="000000" w:themeColor="text1"/>
          <w:sz w:val="24"/>
          <w:szCs w:val="24"/>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hint="eastAsia" w:ascii="方正小标宋简体" w:eastAsia="方正小标宋简体"/>
          <w:bCs/>
          <w:color w:val="000000" w:themeColor="text1"/>
          <w:sz w:val="32"/>
          <w:szCs w:val="32"/>
        </w:rPr>
        <w:t>三 法定代表人资格证明</w:t>
      </w:r>
    </w:p>
    <w:p>
      <w:pPr>
        <w:spacing w:line="440" w:lineRule="exact"/>
        <w:rPr>
          <w:color w:val="000000" w:themeColor="text1"/>
          <w:sz w:val="24"/>
        </w:rPr>
      </w:pPr>
      <w:r>
        <w:rPr>
          <w:rFonts w:hint="eastAsia"/>
          <w:color w:val="000000" w:themeColor="text1"/>
          <w:sz w:val="24"/>
        </w:rPr>
        <w:t>致淮阴工学院：</w:t>
      </w:r>
    </w:p>
    <w:p>
      <w:pPr>
        <w:spacing w:line="440" w:lineRule="exact"/>
        <w:rPr>
          <w:color w:val="000000" w:themeColor="text1"/>
          <w:sz w:val="24"/>
        </w:rPr>
      </w:pPr>
    </w:p>
    <w:p>
      <w:pPr>
        <w:spacing w:line="440" w:lineRule="exact"/>
        <w:ind w:firstLine="480" w:firstLineChars="200"/>
        <w:rPr>
          <w:color w:val="000000" w:themeColor="text1"/>
          <w:sz w:val="24"/>
        </w:rPr>
      </w:pPr>
      <w:r>
        <w:rPr>
          <w:rFonts w:hint="eastAsia"/>
          <w:color w:val="000000" w:themeColor="text1"/>
          <w:sz w:val="24"/>
        </w:rPr>
        <w:t>单位名称：</w:t>
      </w:r>
    </w:p>
    <w:p>
      <w:pPr>
        <w:spacing w:line="440" w:lineRule="exact"/>
        <w:ind w:firstLine="480" w:firstLineChars="200"/>
        <w:rPr>
          <w:color w:val="000000" w:themeColor="text1"/>
          <w:sz w:val="24"/>
        </w:rPr>
      </w:pPr>
      <w:r>
        <w:rPr>
          <w:rFonts w:hint="eastAsia"/>
          <w:color w:val="000000" w:themeColor="text1"/>
          <w:sz w:val="24"/>
        </w:rPr>
        <w:t>地址：</w:t>
      </w:r>
    </w:p>
    <w:p>
      <w:pPr>
        <w:widowControl/>
        <w:snapToGrid w:val="0"/>
        <w:spacing w:line="560" w:lineRule="exact"/>
        <w:ind w:left="359" w:leftChars="171" w:firstLine="120" w:firstLineChars="50"/>
        <w:jc w:val="left"/>
        <w:rPr>
          <w:color w:val="000000" w:themeColor="text1"/>
          <w:kern w:val="0"/>
          <w:sz w:val="24"/>
          <w:szCs w:val="24"/>
          <w:u w:val="single"/>
        </w:rPr>
      </w:pPr>
      <w:r>
        <w:rPr>
          <w:rFonts w:hint="eastAsia"/>
          <w:color w:val="000000" w:themeColor="text1"/>
          <w:kern w:val="0"/>
          <w:sz w:val="24"/>
          <w:szCs w:val="24"/>
        </w:rPr>
        <w:t>姓名：性别：职务：</w:t>
      </w:r>
    </w:p>
    <w:p>
      <w:pPr>
        <w:widowControl/>
        <w:snapToGrid w:val="0"/>
        <w:spacing w:line="560" w:lineRule="exact"/>
        <w:ind w:firstLine="480" w:firstLineChars="20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pPr>
        <w:widowControl/>
        <w:snapToGrid w:val="0"/>
        <w:spacing w:line="560" w:lineRule="exact"/>
        <w:ind w:firstLine="600"/>
        <w:jc w:val="left"/>
        <w:rPr>
          <w:color w:val="000000" w:themeColor="text1"/>
          <w:kern w:val="0"/>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560" w:lineRule="exact"/>
        <w:ind w:right="-350" w:rightChars="-167"/>
        <w:rPr>
          <w:color w:val="000000" w:themeColor="text1"/>
          <w:sz w:val="28"/>
          <w:szCs w:val="28"/>
        </w:rPr>
      </w:pPr>
    </w:p>
    <w:p>
      <w:pPr>
        <w:spacing w:line="500" w:lineRule="exact"/>
        <w:ind w:right="32"/>
        <w:jc w:val="center"/>
        <w:rPr>
          <w:b/>
          <w:bCs/>
          <w:color w:val="000000" w:themeColor="text1"/>
          <w:sz w:val="30"/>
        </w:rPr>
      </w:pPr>
    </w:p>
    <w:p>
      <w:pPr>
        <w:spacing w:line="500" w:lineRule="exact"/>
        <w:ind w:right="32"/>
        <w:jc w:val="center"/>
        <w:rPr>
          <w:b/>
          <w:bCs/>
          <w:color w:val="000000" w:themeColor="text1"/>
          <w:sz w:val="30"/>
        </w:rPr>
      </w:pPr>
      <w:r>
        <w:rPr>
          <w:color w:val="000000" w:themeColor="text1"/>
        </w:rPr>
        <w:pict>
          <v:shape id="Text Box 2" o:spid="_x0000_s1026" o:spt="202" type="#_x0000_t202" style="position:absolute;left:0pt;margin-left:103.5pt;margin-top:7.05pt;height:148.2pt;width:26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color w:val="000000" w:themeColor="text1"/>
          <w:sz w:val="30"/>
        </w:rPr>
      </w:pPr>
    </w:p>
    <w:p>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hint="eastAsia" w:ascii="方正小标宋简体" w:eastAsia="方正小标宋简体"/>
          <w:bCs/>
          <w:color w:val="000000" w:themeColor="text1"/>
          <w:sz w:val="32"/>
          <w:szCs w:val="32"/>
        </w:rPr>
        <w:t>四 法定代表人授权书</w:t>
      </w:r>
    </w:p>
    <w:p>
      <w:pPr>
        <w:spacing w:line="500" w:lineRule="exact"/>
        <w:ind w:right="32"/>
        <w:jc w:val="center"/>
        <w:rPr>
          <w:b/>
          <w:bCs/>
          <w:color w:val="000000" w:themeColor="text1"/>
          <w:sz w:val="30"/>
          <w:szCs w:val="30"/>
        </w:rPr>
      </w:pPr>
    </w:p>
    <w:p>
      <w:pPr>
        <w:spacing w:line="480" w:lineRule="exact"/>
        <w:rPr>
          <w:color w:val="000000" w:themeColor="text1"/>
          <w:sz w:val="24"/>
          <w:szCs w:val="24"/>
        </w:rPr>
      </w:pPr>
      <w:r>
        <w:rPr>
          <w:rFonts w:hint="eastAsia"/>
          <w:color w:val="000000" w:themeColor="text1"/>
          <w:sz w:val="24"/>
          <w:szCs w:val="24"/>
        </w:rPr>
        <w:t>致淮阴工学院：</w:t>
      </w:r>
    </w:p>
    <w:p>
      <w:pPr>
        <w:spacing w:line="480" w:lineRule="exact"/>
        <w:ind w:right="32" w:firstLine="480" w:firstLineChars="200"/>
        <w:rPr>
          <w:color w:val="000000" w:themeColor="text1"/>
          <w:sz w:val="24"/>
          <w:szCs w:val="24"/>
        </w:rPr>
      </w:pPr>
      <w:r>
        <w:rPr>
          <w:rFonts w:hint="eastAsia"/>
          <w:color w:val="000000" w:themeColor="text1"/>
          <w:sz w:val="24"/>
          <w:szCs w:val="24"/>
        </w:rPr>
        <w:t>委托方：</w:t>
      </w:r>
    </w:p>
    <w:p>
      <w:pPr>
        <w:spacing w:line="480" w:lineRule="exact"/>
        <w:ind w:right="32" w:firstLine="480" w:firstLineChars="200"/>
        <w:rPr>
          <w:color w:val="000000" w:themeColor="text1"/>
          <w:sz w:val="24"/>
          <w:szCs w:val="24"/>
        </w:rPr>
      </w:pPr>
      <w:r>
        <w:rPr>
          <w:rFonts w:hint="eastAsia"/>
          <w:color w:val="000000" w:themeColor="text1"/>
          <w:sz w:val="24"/>
        </w:rPr>
        <w:t>地址：</w:t>
      </w:r>
    </w:p>
    <w:p>
      <w:pPr>
        <w:spacing w:line="480" w:lineRule="exact"/>
        <w:ind w:right="34" w:firstLine="480" w:firstLineChars="200"/>
        <w:rPr>
          <w:color w:val="000000" w:themeColor="text1"/>
          <w:sz w:val="24"/>
          <w:szCs w:val="24"/>
        </w:rPr>
      </w:pPr>
      <w:r>
        <w:rPr>
          <w:rFonts w:hint="eastAsia"/>
          <w:color w:val="000000" w:themeColor="text1"/>
          <w:sz w:val="24"/>
          <w:szCs w:val="24"/>
        </w:rPr>
        <w:t>法定代表人姓名（签章）：</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授权委托人姓名（签名）：性别：职务：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授权委托人身份证号码：</w:t>
      </w:r>
    </w:p>
    <w:p>
      <w:pPr>
        <w:spacing w:line="480" w:lineRule="exact"/>
        <w:ind w:right="34" w:firstLine="480" w:firstLineChars="20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rPr>
      </w:pPr>
      <w:r>
        <w:rPr>
          <w:rFonts w:hint="eastAsia"/>
          <w:color w:val="000000" w:themeColor="text1"/>
          <w:sz w:val="24"/>
          <w:szCs w:val="24"/>
        </w:rPr>
        <w:t>授权期限：至上述事宜处理完毕止。</w:t>
      </w:r>
    </w:p>
    <w:p>
      <w:pPr>
        <w:spacing w:line="480" w:lineRule="exact"/>
        <w:ind w:right="34"/>
        <w:rPr>
          <w:color w:val="000000" w:themeColor="text1"/>
          <w:sz w:val="24"/>
          <w:szCs w:val="24"/>
        </w:rPr>
      </w:pPr>
    </w:p>
    <w:p>
      <w:pPr>
        <w:widowControl/>
        <w:snapToGrid w:val="0"/>
        <w:spacing w:line="560" w:lineRule="exact"/>
        <w:ind w:firstLine="2880" w:firstLineChars="120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pPr>
        <w:widowControl/>
        <w:snapToGrid w:val="0"/>
        <w:spacing w:line="560" w:lineRule="exact"/>
        <w:ind w:firstLine="2908" w:firstLineChars="1212"/>
        <w:jc w:val="left"/>
        <w:rPr>
          <w:color w:val="000000" w:themeColor="text1"/>
          <w:kern w:val="0"/>
          <w:sz w:val="24"/>
          <w:szCs w:val="24"/>
        </w:rPr>
      </w:pPr>
      <w:r>
        <w:rPr>
          <w:rFonts w:hint="eastAsia"/>
          <w:color w:val="000000" w:themeColor="text1"/>
          <w:kern w:val="0"/>
          <w:sz w:val="24"/>
          <w:szCs w:val="24"/>
        </w:rPr>
        <w:t>日期：年月日</w: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r>
        <w:rPr>
          <w:color w:val="000000" w:themeColor="text1"/>
        </w:rPr>
        <w:pict>
          <v:shape id="_x0000_s1027" o:spid="_x0000_s1027" o:spt="202" type="#_x0000_t202" style="position:absolute;left:0pt;margin-left:0pt;margin-top:17.35pt;height:132.6pt;width:2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color w:val="000000" w:themeColor="text1"/>
        </w:rPr>
        <w:pict>
          <v:shape id="Text Box 3" o:spid="_x0000_s1028" o:spt="202" type="#_x0000_t202" style="position:absolute;left:0pt;margin-left:252pt;margin-top:17.35pt;height:132.25pt;width:219.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360" w:lineRule="auto"/>
        <w:ind w:right="-350" w:rightChars="-167"/>
        <w:rPr>
          <w:color w:val="000000" w:themeColor="text1"/>
          <w:sz w:val="28"/>
          <w:szCs w:val="28"/>
        </w:rPr>
      </w:pPr>
    </w:p>
    <w:p>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hint="eastAsia" w:ascii="方正小标宋简体" w:eastAsia="方正小标宋简体"/>
          <w:color w:val="000000" w:themeColor="text1"/>
          <w:sz w:val="32"/>
          <w:szCs w:val="32"/>
        </w:rPr>
        <w:t>五 报价明细表</w:t>
      </w:r>
    </w:p>
    <w:p>
      <w:pPr>
        <w:spacing w:line="520" w:lineRule="exact"/>
        <w:ind w:right="-247" w:rightChars="-118" w:firstLine="6123" w:firstLineChars="2097"/>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rPr>
            </w:pPr>
            <w:r>
              <w:rPr>
                <w:rFonts w:hint="eastAsia"/>
                <w:color w:val="000000" w:themeColor="text1"/>
                <w:szCs w:val="21"/>
              </w:rPr>
              <w:t>序号</w:t>
            </w:r>
          </w:p>
        </w:tc>
        <w:tc>
          <w:tcPr>
            <w:tcW w:w="2338" w:type="dxa"/>
            <w:vAlign w:val="center"/>
          </w:tcPr>
          <w:p>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pPr>
              <w:spacing w:line="340" w:lineRule="exact"/>
              <w:ind w:left="105" w:hanging="105" w:hangingChars="50"/>
              <w:rPr>
                <w:color w:val="000000" w:themeColor="text1"/>
                <w:szCs w:val="21"/>
              </w:rPr>
            </w:pPr>
            <w:r>
              <w:rPr>
                <w:rFonts w:hint="eastAsia"/>
                <w:color w:val="000000" w:themeColor="text1"/>
                <w:szCs w:val="21"/>
              </w:rPr>
              <w:t>单价（元）</w:t>
            </w:r>
          </w:p>
        </w:tc>
        <w:tc>
          <w:tcPr>
            <w:tcW w:w="900" w:type="dxa"/>
            <w:vAlign w:val="center"/>
          </w:tcPr>
          <w:p>
            <w:pPr>
              <w:spacing w:line="340" w:lineRule="exact"/>
              <w:ind w:firstLine="105" w:firstLineChars="50"/>
              <w:rPr>
                <w:color w:val="000000" w:themeColor="text1"/>
                <w:szCs w:val="21"/>
              </w:rPr>
            </w:pPr>
            <w:r>
              <w:rPr>
                <w:rFonts w:hint="eastAsia"/>
                <w:color w:val="000000" w:themeColor="text1"/>
                <w:szCs w:val="21"/>
              </w:rPr>
              <w:t>数量</w:t>
            </w:r>
          </w:p>
        </w:tc>
        <w:tc>
          <w:tcPr>
            <w:tcW w:w="900" w:type="dxa"/>
            <w:vAlign w:val="center"/>
          </w:tcPr>
          <w:p>
            <w:pPr>
              <w:spacing w:line="340" w:lineRule="exact"/>
              <w:jc w:val="center"/>
              <w:rPr>
                <w:color w:val="000000" w:themeColor="text1"/>
                <w:szCs w:val="21"/>
              </w:rPr>
            </w:pPr>
            <w:r>
              <w:rPr>
                <w:rFonts w:hint="eastAsia"/>
                <w:color w:val="000000" w:themeColor="text1"/>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rPr>
            </w:pPr>
          </w:p>
        </w:tc>
        <w:tc>
          <w:tcPr>
            <w:tcW w:w="2338" w:type="dxa"/>
            <w:vAlign w:val="center"/>
          </w:tcPr>
          <w:p>
            <w:pPr>
              <w:spacing w:line="340" w:lineRule="exact"/>
              <w:jc w:val="center"/>
              <w:rPr>
                <w:color w:val="000000" w:themeColor="text1"/>
                <w:szCs w:val="21"/>
              </w:rPr>
            </w:pPr>
          </w:p>
        </w:tc>
        <w:tc>
          <w:tcPr>
            <w:tcW w:w="2794" w:type="dxa"/>
            <w:vAlign w:val="center"/>
          </w:tcPr>
          <w:p>
            <w:pPr>
              <w:spacing w:line="340" w:lineRule="exact"/>
              <w:jc w:val="center"/>
              <w:rPr>
                <w:color w:val="000000" w:themeColor="text1"/>
                <w:szCs w:val="21"/>
              </w:rPr>
            </w:pPr>
          </w:p>
        </w:tc>
        <w:tc>
          <w:tcPr>
            <w:tcW w:w="126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c>
          <w:tcPr>
            <w:tcW w:w="900" w:type="dxa"/>
            <w:vAlign w:val="center"/>
          </w:tcPr>
          <w:p>
            <w:pPr>
              <w:spacing w:line="340" w:lineRule="exact"/>
              <w:jc w:val="center"/>
              <w:rPr>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rPr>
            </w:pPr>
            <w:r>
              <w:rPr>
                <w:rFonts w:hint="eastAsia"/>
                <w:color w:val="000000" w:themeColor="text1"/>
                <w:szCs w:val="21"/>
              </w:rPr>
              <w:t>投标总报价（人民币大写）：元（￥）</w:t>
            </w:r>
          </w:p>
        </w:tc>
      </w:tr>
    </w:tbl>
    <w:p>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rPr>
          <w:b/>
          <w:color w:val="000000" w:themeColor="text1"/>
          <w:sz w:val="24"/>
        </w:rPr>
      </w:pPr>
    </w:p>
    <w:p>
      <w:pPr>
        <w:spacing w:line="340" w:lineRule="exact"/>
        <w:rPr>
          <w:b/>
          <w:bCs/>
          <w:color w:val="000000" w:themeColor="text1"/>
          <w:sz w:val="24"/>
        </w:rPr>
      </w:pPr>
      <w:r>
        <w:rPr>
          <w:rFonts w:hint="eastAsia"/>
          <w:b/>
          <w:bCs/>
          <w:color w:val="000000" w:themeColor="text1"/>
          <w:sz w:val="24"/>
        </w:rPr>
        <w:t>注：</w:t>
      </w:r>
    </w:p>
    <w:p>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pPr>
        <w:spacing w:line="440" w:lineRule="exact"/>
        <w:rPr>
          <w:color w:val="000000" w:themeColor="text1"/>
          <w:sz w:val="24"/>
        </w:rPr>
      </w:pPr>
    </w:p>
    <w:p>
      <w:pPr>
        <w:spacing w:line="660" w:lineRule="exact"/>
        <w:jc w:val="left"/>
        <w:rPr>
          <w:bCs/>
          <w:color w:val="000000" w:themeColor="text1"/>
          <w:sz w:val="28"/>
          <w:szCs w:val="28"/>
        </w:rPr>
      </w:pPr>
    </w:p>
    <w:p>
      <w:pPr>
        <w:spacing w:line="660" w:lineRule="exact"/>
        <w:jc w:val="left"/>
        <w:rPr>
          <w:bCs/>
          <w:color w:val="000000" w:themeColor="text1"/>
          <w:sz w:val="28"/>
          <w:szCs w:val="28"/>
        </w:rPr>
      </w:pPr>
    </w:p>
    <w:p>
      <w:pPr>
        <w:pStyle w:val="6"/>
        <w:spacing w:line="440" w:lineRule="exact"/>
        <w:jc w:val="center"/>
        <w:rPr>
          <w:rFonts w:ascii="方正小标宋简体" w:hAnsi="Times New Roman" w:eastAsia="方正小标宋简体"/>
          <w:color w:val="000000" w:themeColor="text1"/>
          <w:sz w:val="32"/>
          <w:szCs w:val="32"/>
        </w:rPr>
      </w:pPr>
      <w:r>
        <w:rPr>
          <w:rFonts w:ascii="方正小标宋简体" w:hAnsi="Times New Roman" w:eastAsia="方正小标宋简体"/>
          <w:color w:val="000000" w:themeColor="text1"/>
          <w:sz w:val="32"/>
          <w:szCs w:val="32"/>
        </w:rPr>
        <w:br w:type="page"/>
      </w:r>
      <w:r>
        <w:rPr>
          <w:rFonts w:hint="eastAsia" w:ascii="方正小标宋简体" w:hAnsi="Times New Roman" w:eastAsia="方正小标宋简体"/>
          <w:color w:val="000000" w:themeColor="text1"/>
          <w:sz w:val="32"/>
          <w:szCs w:val="32"/>
        </w:rPr>
        <w:t>六 技术（商务、服务）要求响应偏离表</w:t>
      </w:r>
    </w:p>
    <w:p>
      <w:pPr>
        <w:pStyle w:val="6"/>
        <w:spacing w:line="440" w:lineRule="exact"/>
        <w:jc w:val="center"/>
        <w:rPr>
          <w:rFonts w:ascii="Times New Roman" w:hAnsi="Times New Roman"/>
          <w:b/>
          <w:color w:val="000000" w:themeColor="text1"/>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r>
              <w:rPr>
                <w:rFonts w:hint="eastAsia"/>
                <w:color w:val="000000" w:themeColor="text1"/>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项目采购需求中主要技术</w:t>
            </w:r>
          </w:p>
          <w:p>
            <w:pPr>
              <w:jc w:val="center"/>
              <w:rPr>
                <w:color w:val="000000" w:themeColor="text1"/>
                <w:sz w:val="24"/>
              </w:rPr>
            </w:pPr>
            <w:r>
              <w:rPr>
                <w:rFonts w:hint="eastAsia"/>
                <w:color w:val="000000" w:themeColor="text1"/>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rPr>
            </w:pPr>
            <w:r>
              <w:rPr>
                <w:rFonts w:hint="eastAsia"/>
                <w:color w:val="000000" w:themeColor="text1"/>
                <w:sz w:val="24"/>
              </w:rPr>
              <w:t>偏离</w:t>
            </w:r>
          </w:p>
          <w:p>
            <w:pPr>
              <w:ind w:firstLine="240" w:firstLineChars="100"/>
              <w:rPr>
                <w:color w:val="000000" w:themeColor="text1"/>
                <w:sz w:val="24"/>
              </w:rPr>
            </w:pPr>
            <w:r>
              <w:rPr>
                <w:rFonts w:hint="eastAsia"/>
                <w:color w:val="000000" w:themeColor="text1"/>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r>
              <w:rPr>
                <w:rFonts w:hint="eastAsia"/>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rPr>
            </w:pPr>
          </w:p>
        </w:tc>
      </w:tr>
    </w:tbl>
    <w:p>
      <w:pPr>
        <w:spacing w:line="520" w:lineRule="exact"/>
        <w:rPr>
          <w:color w:val="000000" w:themeColor="text1"/>
          <w:sz w:val="28"/>
          <w:szCs w:val="28"/>
        </w:rPr>
      </w:pPr>
    </w:p>
    <w:p>
      <w:pPr>
        <w:spacing w:line="520" w:lineRule="exact"/>
        <w:rPr>
          <w:color w:val="000000" w:themeColor="text1"/>
          <w:sz w:val="24"/>
          <w:szCs w:val="24"/>
          <w:u w:val="single"/>
        </w:rPr>
      </w:pPr>
      <w:r>
        <w:rPr>
          <w:rFonts w:hint="eastAsia"/>
          <w:color w:val="000000" w:themeColor="text1"/>
          <w:sz w:val="24"/>
          <w:szCs w:val="24"/>
        </w:rPr>
        <w:t>投标人</w:t>
      </w:r>
      <w:r>
        <w:rPr>
          <w:color w:val="000000" w:themeColor="text1"/>
          <w:sz w:val="24"/>
          <w:szCs w:val="24"/>
        </w:rPr>
        <w:t>:</w:t>
      </w:r>
      <w:r>
        <w:rPr>
          <w:rFonts w:hint="eastAsia"/>
          <w:color w:val="000000" w:themeColor="text1"/>
          <w:sz w:val="24"/>
          <w:szCs w:val="24"/>
          <w:u w:val="single"/>
        </w:rPr>
        <w:t>（加盖公章）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spacing w:line="440" w:lineRule="exact"/>
        <w:rPr>
          <w:color w:val="000000" w:themeColor="text1"/>
          <w:sz w:val="24"/>
        </w:rPr>
      </w:pPr>
    </w:p>
    <w:p>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pPr>
        <w:spacing w:line="440" w:lineRule="exact"/>
        <w:ind w:firstLine="360" w:firstLineChars="15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pPr>
        <w:spacing w:line="440" w:lineRule="exact"/>
        <w:ind w:firstLine="360" w:firstLineChars="15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 xml:space="preserve">七 </w:t>
      </w:r>
      <w:r>
        <w:rPr>
          <w:rFonts w:hint="eastAsia" w:ascii="方正小标宋简体" w:hAnsi="仿宋" w:eastAsia="方正小标宋简体" w:cs="宋体"/>
          <w:color w:val="000000" w:themeColor="text1"/>
          <w:kern w:val="0"/>
          <w:sz w:val="32"/>
          <w:szCs w:val="32"/>
        </w:rPr>
        <w:t>参加政府采购活动前三年内在经营活动和招投标活动中没有重大违法记录的承诺书</w:t>
      </w:r>
    </w:p>
    <w:p>
      <w:pPr>
        <w:rPr>
          <w:rFonts w:ascii="方正小标宋简体" w:eastAsia="方正小标宋简体"/>
          <w:color w:val="000000" w:themeColor="text1"/>
          <w:sz w:val="36"/>
          <w:szCs w:val="36"/>
        </w:rPr>
      </w:pPr>
    </w:p>
    <w:p>
      <w:pPr>
        <w:rPr>
          <w:rFonts w:ascii="宋体"/>
          <w:color w:val="000000" w:themeColor="text1"/>
          <w:sz w:val="28"/>
          <w:szCs w:val="28"/>
        </w:rPr>
      </w:pPr>
      <w:r>
        <w:rPr>
          <w:rFonts w:hint="eastAsia" w:ascii="宋体" w:hAnsi="宋体"/>
          <w:color w:val="000000" w:themeColor="text1"/>
          <w:sz w:val="28"/>
          <w:szCs w:val="28"/>
        </w:rPr>
        <w:t>淮阴工学院：</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我公司郑重声明</w:t>
      </w:r>
      <w:r>
        <w:rPr>
          <w:rFonts w:ascii="宋体" w:hAnsi="宋体" w:cs="仿宋"/>
          <w:color w:val="000000" w:themeColor="text1"/>
          <w:kern w:val="0"/>
          <w:sz w:val="28"/>
          <w:szCs w:val="28"/>
        </w:rPr>
        <w:t>:</w:t>
      </w:r>
      <w:r>
        <w:rPr>
          <w:rFonts w:hint="eastAsia" w:ascii="宋体" w:hAnsi="宋体" w:cs="仿宋"/>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rPr>
        <w:t>招投标活动中</w:t>
      </w:r>
      <w:r>
        <w:rPr>
          <w:rFonts w:hint="eastAsia" w:ascii="宋体" w:hAnsi="宋体"/>
          <w:color w:val="000000" w:themeColor="text1"/>
          <w:sz w:val="28"/>
          <w:szCs w:val="28"/>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rPr>
      </w:pPr>
      <w:r>
        <w:rPr>
          <w:rFonts w:hint="eastAsia" w:ascii="宋体" w:hAnsi="宋体" w:cs="仿宋"/>
          <w:color w:val="000000" w:themeColor="text1"/>
          <w:kern w:val="0"/>
          <w:sz w:val="28"/>
          <w:szCs w:val="28"/>
        </w:rPr>
        <w:t>特此声明！</w:t>
      </w:r>
    </w:p>
    <w:p>
      <w:pPr>
        <w:autoSpaceDE w:val="0"/>
        <w:autoSpaceDN w:val="0"/>
        <w:adjustRightInd w:val="0"/>
        <w:spacing w:line="720" w:lineRule="exact"/>
        <w:jc w:val="left"/>
        <w:rPr>
          <w:rFonts w:ascii="宋体" w:cs="仿宋"/>
          <w:color w:val="000000" w:themeColor="text1"/>
          <w:kern w:val="0"/>
          <w:sz w:val="28"/>
          <w:szCs w:val="28"/>
        </w:rPr>
      </w:pPr>
    </w:p>
    <w:p>
      <w:pPr>
        <w:spacing w:line="520" w:lineRule="exact"/>
        <w:ind w:firstLine="560" w:firstLineChars="200"/>
        <w:rPr>
          <w:rFonts w:ascii="宋体"/>
          <w:b/>
          <w:bCs/>
          <w:color w:val="000000" w:themeColor="text1"/>
          <w:sz w:val="28"/>
          <w:szCs w:val="28"/>
        </w:rPr>
      </w:pPr>
    </w:p>
    <w:p>
      <w:pPr>
        <w:spacing w:line="520" w:lineRule="exact"/>
        <w:ind w:firstLine="560" w:firstLineChars="200"/>
        <w:rPr>
          <w:rFonts w:ascii="宋体"/>
          <w:b/>
          <w:bCs/>
          <w:color w:val="000000" w:themeColor="text1"/>
          <w:sz w:val="28"/>
          <w:szCs w:val="28"/>
        </w:rPr>
      </w:pPr>
    </w:p>
    <w:p>
      <w:pPr>
        <w:autoSpaceDE w:val="0"/>
        <w:autoSpaceDN w:val="0"/>
        <w:adjustRightInd w:val="0"/>
        <w:spacing w:line="720" w:lineRule="exact"/>
        <w:jc w:val="center"/>
        <w:rPr>
          <w:rFonts w:ascii="宋体" w:cs="楷体_GB2312"/>
          <w:color w:val="000000" w:themeColor="text1"/>
          <w:sz w:val="24"/>
          <w:szCs w:val="24"/>
          <w:u w:val="single"/>
          <w:lang w:val="zh-CN"/>
        </w:rPr>
      </w:pPr>
      <w:r>
        <w:rPr>
          <w:rFonts w:hint="eastAsia" w:ascii="宋体" w:hAnsi="宋体" w:cs="楷体_GB2312"/>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hint="eastAsia" w:ascii="宋体" w:hAnsi="宋体" w:cs="楷体_GB2312"/>
          <w:color w:val="000000" w:themeColor="text1"/>
          <w:sz w:val="24"/>
          <w:szCs w:val="24"/>
          <w:u w:val="single"/>
          <w:lang w:val="zh-CN"/>
        </w:rPr>
        <w:t>盖章</w:t>
      </w:r>
      <w:r>
        <w:rPr>
          <w:rFonts w:ascii="宋体" w:hAnsi="宋体" w:cs="楷体_GB2312"/>
          <w:color w:val="000000" w:themeColor="text1"/>
          <w:sz w:val="24"/>
          <w:szCs w:val="24"/>
          <w:u w:val="single"/>
          <w:lang w:val="zh-CN"/>
        </w:rPr>
        <w:t>)</w:t>
      </w:r>
    </w:p>
    <w:p>
      <w:pPr>
        <w:spacing w:line="520" w:lineRule="exact"/>
        <w:ind w:firstLine="2640" w:firstLineChars="1100"/>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ind w:firstLine="2640" w:firstLineChars="1100"/>
        <w:jc w:val="left"/>
        <w:rPr>
          <w:color w:val="000000" w:themeColor="text1"/>
          <w:kern w:val="0"/>
          <w:sz w:val="24"/>
          <w:szCs w:val="24"/>
        </w:rPr>
      </w:pPr>
      <w:r>
        <w:rPr>
          <w:rFonts w:hint="eastAsia"/>
          <w:color w:val="000000" w:themeColor="text1"/>
          <w:kern w:val="0"/>
          <w:sz w:val="24"/>
          <w:szCs w:val="24"/>
        </w:rPr>
        <w:t>日期：年月日</w:t>
      </w:r>
    </w:p>
    <w:p>
      <w:pPr>
        <w:ind w:firstLine="555"/>
        <w:rPr>
          <w:rFonts w:ascii="宋体"/>
          <w:color w:val="000000" w:themeColor="text1"/>
          <w:sz w:val="28"/>
          <w:szCs w:val="28"/>
        </w:rPr>
      </w:pPr>
    </w:p>
    <w:p>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hint="eastAsia" w:ascii="方正小标宋简体" w:hAnsi="宋体" w:eastAsia="方正小标宋简体" w:cs="宋体"/>
          <w:color w:val="000000" w:themeColor="text1"/>
          <w:kern w:val="0"/>
          <w:sz w:val="32"/>
          <w:szCs w:val="32"/>
        </w:rPr>
        <w:t>八 投标人智能云终端所投产品近三年业绩一览表</w:t>
      </w:r>
    </w:p>
    <w:p>
      <w:pPr>
        <w:rPr>
          <w:color w:val="000000" w:themeColor="text1"/>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rPr>
            </w:pPr>
            <w:r>
              <w:rPr>
                <w:rFonts w:hint="eastAsia"/>
                <w:color w:val="000000" w:themeColor="text1"/>
              </w:rPr>
              <w:t>序号</w:t>
            </w:r>
          </w:p>
        </w:tc>
        <w:tc>
          <w:tcPr>
            <w:tcW w:w="1547" w:type="dxa"/>
            <w:vAlign w:val="center"/>
          </w:tcPr>
          <w:p>
            <w:pPr>
              <w:jc w:val="center"/>
              <w:rPr>
                <w:color w:val="000000" w:themeColor="text1"/>
              </w:rPr>
            </w:pPr>
            <w:r>
              <w:rPr>
                <w:rFonts w:hint="eastAsia"/>
                <w:color w:val="000000" w:themeColor="text1"/>
              </w:rPr>
              <w:t>买方单位名称</w:t>
            </w:r>
          </w:p>
        </w:tc>
        <w:tc>
          <w:tcPr>
            <w:tcW w:w="1112" w:type="dxa"/>
            <w:vAlign w:val="center"/>
          </w:tcPr>
          <w:p>
            <w:pPr>
              <w:jc w:val="center"/>
              <w:rPr>
                <w:color w:val="000000" w:themeColor="text1"/>
              </w:rPr>
            </w:pPr>
            <w:r>
              <w:rPr>
                <w:rFonts w:hint="eastAsia"/>
                <w:color w:val="000000" w:themeColor="text1"/>
              </w:rPr>
              <w:t>供货时间</w:t>
            </w:r>
          </w:p>
        </w:tc>
        <w:tc>
          <w:tcPr>
            <w:tcW w:w="1112" w:type="dxa"/>
            <w:vAlign w:val="center"/>
          </w:tcPr>
          <w:p>
            <w:pPr>
              <w:jc w:val="center"/>
              <w:rPr>
                <w:color w:val="000000" w:themeColor="text1"/>
              </w:rPr>
            </w:pPr>
            <w:r>
              <w:rPr>
                <w:rFonts w:hint="eastAsia"/>
                <w:color w:val="000000" w:themeColor="text1"/>
              </w:rPr>
              <w:t>合同金额</w:t>
            </w:r>
          </w:p>
        </w:tc>
        <w:tc>
          <w:tcPr>
            <w:tcW w:w="2054" w:type="dxa"/>
            <w:vAlign w:val="center"/>
          </w:tcPr>
          <w:p>
            <w:pPr>
              <w:jc w:val="center"/>
              <w:rPr>
                <w:color w:val="000000" w:themeColor="text1"/>
              </w:rPr>
            </w:pPr>
            <w:r>
              <w:rPr>
                <w:rFonts w:hint="eastAsia"/>
                <w:color w:val="000000" w:themeColor="text1"/>
              </w:rPr>
              <w:t>主要设备</w:t>
            </w:r>
          </w:p>
        </w:tc>
        <w:tc>
          <w:tcPr>
            <w:tcW w:w="1503" w:type="dxa"/>
            <w:vAlign w:val="center"/>
          </w:tcPr>
          <w:p>
            <w:pPr>
              <w:jc w:val="center"/>
              <w:rPr>
                <w:color w:val="000000" w:themeColor="text1"/>
              </w:rPr>
            </w:pPr>
            <w:r>
              <w:rPr>
                <w:rFonts w:hint="eastAsia"/>
                <w:color w:val="000000" w:themeColor="text1"/>
              </w:rPr>
              <w:t>买方联系人、联系电话</w:t>
            </w:r>
          </w:p>
        </w:tc>
        <w:tc>
          <w:tcPr>
            <w:tcW w:w="939" w:type="dxa"/>
            <w:vAlign w:val="center"/>
          </w:tcPr>
          <w:p>
            <w:pPr>
              <w:jc w:val="center"/>
              <w:rPr>
                <w:color w:val="000000" w:themeColor="text1"/>
              </w:rPr>
            </w:pPr>
            <w:r>
              <w:rPr>
                <w:rFonts w:hint="eastAsia"/>
                <w:color w:val="000000" w:themeColor="text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rPr>
            </w:pPr>
          </w:p>
        </w:tc>
        <w:tc>
          <w:tcPr>
            <w:tcW w:w="1547" w:type="dxa"/>
          </w:tcPr>
          <w:p>
            <w:pPr>
              <w:rPr>
                <w:color w:val="000000" w:themeColor="text1"/>
              </w:rPr>
            </w:pPr>
          </w:p>
        </w:tc>
        <w:tc>
          <w:tcPr>
            <w:tcW w:w="1112" w:type="dxa"/>
          </w:tcPr>
          <w:p>
            <w:pPr>
              <w:rPr>
                <w:color w:val="000000" w:themeColor="text1"/>
              </w:rPr>
            </w:pPr>
          </w:p>
        </w:tc>
        <w:tc>
          <w:tcPr>
            <w:tcW w:w="1112" w:type="dxa"/>
          </w:tcPr>
          <w:p>
            <w:pPr>
              <w:rPr>
                <w:color w:val="000000" w:themeColor="text1"/>
              </w:rPr>
            </w:pPr>
          </w:p>
        </w:tc>
        <w:tc>
          <w:tcPr>
            <w:tcW w:w="2054" w:type="dxa"/>
          </w:tcPr>
          <w:p>
            <w:pPr>
              <w:rPr>
                <w:color w:val="000000" w:themeColor="text1"/>
              </w:rPr>
            </w:pPr>
          </w:p>
        </w:tc>
        <w:tc>
          <w:tcPr>
            <w:tcW w:w="1503" w:type="dxa"/>
          </w:tcPr>
          <w:p>
            <w:pPr>
              <w:rPr>
                <w:color w:val="000000" w:themeColor="text1"/>
              </w:rPr>
            </w:pPr>
          </w:p>
        </w:tc>
        <w:tc>
          <w:tcPr>
            <w:tcW w:w="939" w:type="dxa"/>
          </w:tcPr>
          <w:p>
            <w:pPr>
              <w:rPr>
                <w:color w:val="000000" w:themeColor="text1"/>
              </w:rPr>
            </w:pPr>
          </w:p>
        </w:tc>
      </w:tr>
    </w:tbl>
    <w:p>
      <w:pPr>
        <w:rPr>
          <w:color w:val="000000" w:themeColor="text1"/>
          <w:sz w:val="24"/>
          <w:szCs w:val="24"/>
        </w:rPr>
      </w:pPr>
      <w:r>
        <w:rPr>
          <w:rFonts w:hint="eastAsia"/>
          <w:color w:val="000000" w:themeColor="text1"/>
          <w:szCs w:val="21"/>
        </w:rPr>
        <w:t>备注：请填报与本项目直接相关的供货业绩；合同签订时间为2018年1月以来；须附</w:t>
      </w:r>
      <w:r>
        <w:rPr>
          <w:rFonts w:hint="eastAsia" w:ascii="宋体" w:hAnsi="宋体" w:cs="宋体"/>
          <w:color w:val="000000" w:themeColor="text1"/>
          <w:kern w:val="0"/>
          <w:szCs w:val="21"/>
        </w:rPr>
        <w:t>供货</w:t>
      </w:r>
      <w:r>
        <w:rPr>
          <w:rFonts w:hint="eastAsia" w:ascii="宋体" w:hAnsi="宋体" w:cs="宋体"/>
          <w:color w:val="000000" w:themeColor="text1"/>
          <w:kern w:val="0"/>
          <w:sz w:val="24"/>
          <w:szCs w:val="24"/>
        </w:rPr>
        <w:t>合同复印件。</w:t>
      </w:r>
    </w:p>
    <w:p>
      <w:pPr>
        <w:jc w:val="center"/>
        <w:rPr>
          <w:rFonts w:ascii="宋体"/>
          <w:b/>
          <w:color w:val="000000" w:themeColor="text1"/>
          <w:sz w:val="24"/>
          <w:szCs w:val="24"/>
        </w:rPr>
      </w:pPr>
    </w:p>
    <w:p>
      <w:pPr>
        <w:spacing w:line="520" w:lineRule="exact"/>
        <w:rPr>
          <w:color w:val="000000" w:themeColor="text1"/>
          <w:sz w:val="24"/>
          <w:szCs w:val="24"/>
        </w:rPr>
      </w:pPr>
      <w:r>
        <w:rPr>
          <w:rFonts w:hint="eastAsia"/>
          <w:color w:val="000000" w:themeColor="text1"/>
          <w:sz w:val="24"/>
          <w:szCs w:val="24"/>
        </w:rPr>
        <w:t>投标人（加盖公章）：</w:t>
      </w:r>
    </w:p>
    <w:p>
      <w:pPr>
        <w:spacing w:line="520" w:lineRule="exact"/>
        <w:rPr>
          <w:color w:val="000000" w:themeColor="text1"/>
          <w:sz w:val="24"/>
          <w:szCs w:val="24"/>
        </w:rPr>
      </w:pPr>
    </w:p>
    <w:p>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日期：年月日</w:t>
      </w:r>
    </w:p>
    <w:p>
      <w:pPr>
        <w:jc w:val="center"/>
        <w:rPr>
          <w:rFonts w:ascii="宋体"/>
          <w:b/>
          <w:color w:val="000000" w:themeColor="text1"/>
          <w:sz w:val="36"/>
          <w:szCs w:val="36"/>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rPr>
        <w:br w:type="page"/>
      </w:r>
      <w:r>
        <w:rPr>
          <w:rFonts w:hint="eastAsia" w:ascii="方正小标宋简体" w:eastAsia="方正小标宋简体"/>
          <w:color w:val="000000" w:themeColor="text1"/>
          <w:sz w:val="32"/>
          <w:szCs w:val="32"/>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u w:val="single"/>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Pr>
          <w:rFonts w:hint="eastAsia" w:asciiTheme="minorEastAsia" w:hAnsiTheme="minorEastAsia" w:eastAsiaTheme="minorEastAsia"/>
          <w:sz w:val="24"/>
          <w:szCs w:val="24"/>
          <w:u w:val="single"/>
        </w:rPr>
        <w:t>______</w:t>
      </w:r>
      <w:r>
        <w:rPr>
          <w:rFonts w:hint="eastAsia" w:asciiTheme="minorEastAsia" w:hAnsiTheme="minorEastAsia" w:eastAsiaTheme="minorEastAsia"/>
          <w:sz w:val="24"/>
          <w:szCs w:val="24"/>
        </w:rPr>
        <w:t>（请填写:小型、微型）企业。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w:t>
      </w:r>
      <w:r>
        <w:rPr>
          <w:rFonts w:hint="eastAsia" w:asciiTheme="minorEastAsia" w:hAnsiTheme="minorEastAsia" w:eastAsiaTheme="minorEastAsia"/>
          <w:sz w:val="24"/>
          <w:szCs w:val="24"/>
          <w:u w:val="single"/>
        </w:rPr>
        <w:t>（采购单位名称）</w:t>
      </w:r>
      <w:r>
        <w:rPr>
          <w:rFonts w:cs="Calibri"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w:t>
      </w:r>
      <w:r>
        <w:rPr>
          <w:rFonts w:hint="eastAsia" w:asciiTheme="minorEastAsia" w:hAnsiTheme="minorEastAsia" w:eastAsiaTheme="minorEastAsia"/>
          <w:sz w:val="24"/>
          <w:szCs w:val="24"/>
          <w:u w:val="single"/>
        </w:rPr>
        <w:t xml:space="preserve">（采购项目名称） </w:t>
      </w:r>
      <w:r>
        <w:rPr>
          <w:rFonts w:hint="eastAsia" w:asciiTheme="minorEastAsia" w:hAnsiTheme="minorEastAsia" w:eastAsiaTheme="minorEastAsia"/>
          <w:sz w:val="24"/>
          <w:szCs w:val="24"/>
        </w:rPr>
        <w:t>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注:非小微企业不需提供此函。</w:t>
      </w:r>
    </w:p>
    <w:p>
      <w:pPr>
        <w:jc w:val="center"/>
        <w:rPr>
          <w:rFonts w:ascii="宋体"/>
          <w:color w:val="000000" w:themeColor="text1"/>
          <w:sz w:val="24"/>
          <w:szCs w:val="24"/>
        </w:rPr>
      </w:pPr>
    </w:p>
    <w:p>
      <w:pPr>
        <w:rPr>
          <w:rFonts w:ascii="宋体"/>
          <w:color w:val="000000" w:themeColor="text1"/>
          <w:sz w:val="24"/>
          <w:szCs w:val="24"/>
        </w:rPr>
      </w:pPr>
    </w:p>
    <w:p>
      <w:pPr>
        <w:spacing w:line="640" w:lineRule="exact"/>
        <w:ind w:firstLine="2400" w:firstLineChars="750"/>
        <w:rPr>
          <w:rFonts w:ascii="方正小标宋简体" w:hAnsi="仿宋" w:eastAsia="方正小标宋简体"/>
          <w:bCs/>
          <w:color w:val="000000" w:themeColor="text1"/>
          <w:sz w:val="32"/>
          <w:szCs w:val="32"/>
        </w:rPr>
      </w:pPr>
      <w:r>
        <w:rPr>
          <w:rFonts w:ascii="方正小标宋简体" w:hAnsi="仿宋" w:eastAsia="方正小标宋简体"/>
          <w:color w:val="000000" w:themeColor="text1"/>
          <w:sz w:val="32"/>
          <w:szCs w:val="32"/>
        </w:rPr>
        <w:br w:type="page"/>
      </w:r>
      <w:r>
        <w:rPr>
          <w:rFonts w:hint="eastAsia" w:ascii="方正小标宋简体" w:hAnsi="仿宋" w:eastAsia="方正小标宋简体"/>
          <w:color w:val="000000" w:themeColor="text1"/>
          <w:sz w:val="32"/>
          <w:szCs w:val="32"/>
        </w:rPr>
        <w:t xml:space="preserve">十 </w:t>
      </w:r>
      <w:r>
        <w:rPr>
          <w:rFonts w:hint="eastAsia" w:ascii="方正小标宋简体" w:hAnsi="仿宋" w:eastAsia="方正小标宋简体"/>
          <w:bCs/>
          <w:color w:val="000000" w:themeColor="text1"/>
          <w:sz w:val="32"/>
          <w:szCs w:val="32"/>
        </w:rPr>
        <w:t>履约保证金退还申请单</w:t>
      </w:r>
    </w:p>
    <w:p>
      <w:pPr>
        <w:pStyle w:val="3"/>
        <w:spacing w:line="400" w:lineRule="exact"/>
        <w:ind w:firstLine="0"/>
        <w:rPr>
          <w:rFonts w:ascii="宋体"/>
          <w:bCs/>
          <w:color w:val="000000" w:themeColor="text1"/>
          <w:sz w:val="24"/>
          <w:szCs w:val="24"/>
        </w:rPr>
      </w:pPr>
      <w:r>
        <w:rPr>
          <w:rFonts w:hint="eastAsia" w:ascii="宋体" w:hAnsi="宋体"/>
          <w:bCs/>
          <w:color w:val="000000" w:themeColor="text1"/>
          <w:sz w:val="24"/>
          <w:szCs w:val="24"/>
        </w:rPr>
        <w:t>致淮阴工学院</w:t>
      </w:r>
      <w:r>
        <w:rPr>
          <w:rFonts w:ascii="宋体" w:hAnsi="宋体"/>
          <w:bCs/>
          <w:color w:val="000000" w:themeColor="text1"/>
          <w:sz w:val="24"/>
          <w:szCs w:val="24"/>
        </w:rPr>
        <w:t>:</w:t>
      </w:r>
    </w:p>
    <w:p>
      <w:pPr>
        <w:pStyle w:val="3"/>
        <w:spacing w:line="400" w:lineRule="exact"/>
        <w:ind w:firstLine="453" w:firstLineChars="189"/>
        <w:jc w:val="left"/>
        <w:rPr>
          <w:rFonts w:ascii="宋体"/>
          <w:color w:val="000000" w:themeColor="text1"/>
          <w:sz w:val="24"/>
          <w:szCs w:val="24"/>
        </w:rPr>
      </w:pPr>
      <w:r>
        <w:rPr>
          <w:rFonts w:hint="eastAsia" w:ascii="宋体" w:hAnsi="宋体"/>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hint="eastAsia" w:ascii="宋体"/>
          <w:color w:val="000000" w:themeColor="text1"/>
          <w:sz w:val="24"/>
          <w:szCs w:val="24"/>
        </w:rPr>
        <w:t>采购</w:t>
      </w:r>
      <w:r>
        <w:rPr>
          <w:rFonts w:ascii="宋体" w:eastAsia="Times New Roman"/>
          <w:color w:val="000000" w:themeColor="text1"/>
          <w:sz w:val="24"/>
          <w:szCs w:val="24"/>
        </w:rPr>
        <w:t>活动</w:t>
      </w:r>
      <w:r>
        <w:rPr>
          <w:rFonts w:hint="eastAsia" w:ascii="宋体"/>
          <w:color w:val="000000" w:themeColor="text1"/>
          <w:sz w:val="24"/>
          <w:szCs w:val="24"/>
        </w:rPr>
        <w:t>。</w:t>
      </w:r>
      <w:r>
        <w:rPr>
          <w:rFonts w:hint="eastAsia" w:ascii="宋体" w:hAnsi="宋体"/>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rPr>
      </w:pPr>
      <w:r>
        <w:rPr>
          <w:rFonts w:hint="eastAsia" w:ascii="宋体"/>
          <w:color w:val="000000" w:themeColor="text1"/>
          <w:sz w:val="24"/>
          <w:szCs w:val="24"/>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单位账户名称</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开户行详细信息（具体至支行）</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退款账号（退款至原汇款、转账账号）</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联系人</w:t>
            </w:r>
          </w:p>
        </w:tc>
        <w:tc>
          <w:tcPr>
            <w:tcW w:w="5446" w:type="dxa"/>
            <w:vAlign w:val="center"/>
          </w:tcPr>
          <w:p>
            <w:pPr>
              <w:rPr>
                <w:rFonts w:asci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rPr>
            </w:pPr>
            <w:r>
              <w:rPr>
                <w:rFonts w:hint="eastAsia" w:ascii="宋体"/>
                <w:color w:val="000000" w:themeColor="text1"/>
                <w:szCs w:val="21"/>
              </w:rPr>
              <w:t>联系电话</w:t>
            </w:r>
          </w:p>
        </w:tc>
        <w:tc>
          <w:tcPr>
            <w:tcW w:w="5446" w:type="dxa"/>
            <w:vAlign w:val="center"/>
          </w:tcPr>
          <w:p>
            <w:pPr>
              <w:rPr>
                <w:rFonts w:ascii="宋体"/>
                <w:color w:val="000000" w:themeColor="text1"/>
                <w:szCs w:val="21"/>
              </w:rPr>
            </w:pPr>
            <w:r>
              <w:rPr>
                <w:rFonts w:hint="eastAsia" w:ascii="宋体"/>
                <w:color w:val="000000" w:themeColor="text1"/>
                <w:szCs w:val="21"/>
              </w:rPr>
              <w:t>手机：办公电话：</w:t>
            </w:r>
          </w:p>
        </w:tc>
      </w:tr>
    </w:tbl>
    <w:p>
      <w:pPr>
        <w:rPr>
          <w:rFonts w:ascii="宋体"/>
          <w:color w:val="000000" w:themeColor="text1"/>
          <w:szCs w:val="21"/>
        </w:rPr>
      </w:pPr>
      <w:r>
        <w:rPr>
          <w:rFonts w:hint="eastAsia" w:ascii="宋体"/>
          <w:color w:val="000000" w:themeColor="text1"/>
          <w:szCs w:val="21"/>
        </w:rPr>
        <w:t>备注：本项材料不装订在招标文件中，须附履约保证金收据。在通过验收后，向项目使用单位提出申请办理。</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投标人名称：（名称</w:t>
      </w:r>
      <w:r>
        <w:rPr>
          <w:rFonts w:ascii="宋体"/>
          <w:color w:val="000000" w:themeColor="text1"/>
          <w:sz w:val="24"/>
          <w:szCs w:val="24"/>
        </w:rPr>
        <w:t>+</w:t>
      </w:r>
      <w:r>
        <w:rPr>
          <w:rFonts w:hint="eastAsia" w:ascii="宋体"/>
          <w:color w:val="000000" w:themeColor="text1"/>
          <w:sz w:val="24"/>
          <w:szCs w:val="24"/>
        </w:rPr>
        <w:t>公章）</w:t>
      </w:r>
    </w:p>
    <w:p>
      <w:pPr>
        <w:spacing w:line="480" w:lineRule="exact"/>
        <w:ind w:firstLine="3840" w:firstLineChars="1600"/>
        <w:rPr>
          <w:rFonts w:ascii="宋体"/>
          <w:color w:val="000000" w:themeColor="text1"/>
          <w:sz w:val="24"/>
          <w:szCs w:val="24"/>
        </w:rPr>
      </w:pPr>
      <w:r>
        <w:rPr>
          <w:rFonts w:hint="eastAsia" w:ascii="宋体"/>
          <w:color w:val="000000" w:themeColor="text1"/>
          <w:sz w:val="24"/>
          <w:szCs w:val="24"/>
        </w:rPr>
        <w:t>授权委托人（签名）：</w:t>
      </w:r>
    </w:p>
    <w:p>
      <w:pPr>
        <w:spacing w:line="480" w:lineRule="exact"/>
        <w:ind w:firstLine="6240" w:firstLineChars="2600"/>
        <w:rPr>
          <w:rFonts w:ascii="宋体"/>
          <w:color w:val="000000" w:themeColor="text1"/>
          <w:sz w:val="24"/>
          <w:szCs w:val="24"/>
        </w:rPr>
      </w:pPr>
      <w:r>
        <w:rPr>
          <w:rFonts w:hint="eastAsia" w:ascii="宋体"/>
          <w:color w:val="000000" w:themeColor="text1"/>
          <w:sz w:val="24"/>
          <w:szCs w:val="24"/>
        </w:rPr>
        <w:t>年 月 日</w:t>
      </w:r>
    </w:p>
    <w:p>
      <w:pPr>
        <w:spacing w:line="480" w:lineRule="exact"/>
        <w:jc w:val="center"/>
        <w:rPr>
          <w:rFonts w:ascii="方正小标宋简体" w:eastAsia="方正小标宋简体"/>
          <w:color w:val="000000" w:themeColor="text1"/>
          <w:sz w:val="30"/>
          <w:szCs w:val="30"/>
        </w:rPr>
      </w:pPr>
      <w:r>
        <w:rPr>
          <w:rFonts w:hint="eastAsia" w:ascii="方正小标宋简体" w:hAnsi="仿宋" w:eastAsia="方正小标宋简体"/>
          <w:bCs/>
          <w:color w:val="000000" w:themeColor="text1"/>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rPr>
            </w:pPr>
            <w:r>
              <w:rPr>
                <w:rFonts w:hint="eastAsia" w:ascii="宋体"/>
                <w:color w:val="000000" w:themeColor="text1"/>
                <w:szCs w:val="21"/>
              </w:rPr>
              <w:t>项目使用单位</w:t>
            </w:r>
          </w:p>
          <w:p>
            <w:pPr>
              <w:ind w:left="315" w:hanging="315" w:hangingChars="150"/>
              <w:jc w:val="center"/>
              <w:rPr>
                <w:rFonts w:ascii="宋体"/>
                <w:color w:val="000000" w:themeColor="text1"/>
                <w:szCs w:val="21"/>
              </w:rPr>
            </w:pPr>
            <w:r>
              <w:rPr>
                <w:rFonts w:hint="eastAsia" w:ascii="宋体"/>
                <w:color w:val="000000" w:themeColor="text1"/>
                <w:szCs w:val="21"/>
              </w:rPr>
              <w:t>经办人意见</w:t>
            </w:r>
          </w:p>
        </w:tc>
        <w:tc>
          <w:tcPr>
            <w:tcW w:w="6526" w:type="dxa"/>
            <w:vAlign w:val="center"/>
          </w:tcPr>
          <w:p>
            <w:pPr>
              <w:rPr>
                <w:rFonts w:ascii="宋体"/>
                <w:color w:val="000000" w:themeColor="text1"/>
                <w:szCs w:val="21"/>
              </w:rPr>
            </w:pPr>
            <w:r>
              <w:rPr>
                <w:rFonts w:hint="eastAsia" w:ascii="宋体"/>
                <w:color w:val="000000" w:themeColor="text1"/>
                <w:szCs w:val="21"/>
              </w:rPr>
              <w:t>（是否通过验收）</w:t>
            </w: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项目使用单位</w:t>
            </w:r>
          </w:p>
          <w:p>
            <w:pPr>
              <w:jc w:val="center"/>
              <w:rPr>
                <w:rFonts w:ascii="宋体"/>
                <w:color w:val="000000" w:themeColor="text1"/>
                <w:szCs w:val="21"/>
              </w:rPr>
            </w:pPr>
            <w:r>
              <w:rPr>
                <w:rFonts w:hint="eastAsia" w:ascii="宋体"/>
                <w:color w:val="000000" w:themeColor="text1"/>
                <w:szCs w:val="21"/>
              </w:rPr>
              <w:t>分管负责人意见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rPr>
            </w:pPr>
            <w:r>
              <w:rPr>
                <w:rFonts w:hint="eastAsia" w:ascii="宋体"/>
                <w:color w:val="000000" w:themeColor="text1"/>
                <w:szCs w:val="21"/>
              </w:rPr>
              <w:t>项目主管部门</w:t>
            </w:r>
          </w:p>
          <w:p>
            <w:pPr>
              <w:jc w:val="center"/>
              <w:rPr>
                <w:rFonts w:ascii="宋体"/>
                <w:color w:val="000000" w:themeColor="text1"/>
                <w:szCs w:val="21"/>
              </w:rPr>
            </w:pPr>
            <w:r>
              <w:rPr>
                <w:rFonts w:hint="eastAsia" w:ascii="宋体"/>
                <w:color w:val="000000" w:themeColor="text1"/>
                <w:szCs w:val="21"/>
              </w:rPr>
              <w:t>意见</w:t>
            </w:r>
          </w:p>
        </w:tc>
        <w:tc>
          <w:tcPr>
            <w:tcW w:w="6526" w:type="dxa"/>
            <w:vAlign w:val="center"/>
          </w:tcPr>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rPr>
                <w:rFonts w:ascii="宋体"/>
                <w:color w:val="000000" w:themeColor="text1"/>
                <w:szCs w:val="21"/>
              </w:rPr>
            </w:pPr>
          </w:p>
          <w:p>
            <w:pPr>
              <w:ind w:firstLine="3150" w:firstLineChars="1500"/>
              <w:rPr>
                <w:rFonts w:ascii="宋体"/>
                <w:color w:val="000000" w:themeColor="text1"/>
                <w:szCs w:val="21"/>
              </w:rPr>
            </w:pPr>
            <w:r>
              <w:rPr>
                <w:rFonts w:hint="eastAsia" w:ascii="宋体"/>
                <w:color w:val="000000" w:themeColor="text1"/>
                <w:szCs w:val="21"/>
              </w:rPr>
              <w:t>负责人： 年 月 日</w:t>
            </w:r>
          </w:p>
        </w:tc>
      </w:tr>
    </w:tbl>
    <w:p>
      <w:pPr>
        <w:rPr>
          <w:color w:val="000000" w:themeColor="text1"/>
        </w:rPr>
      </w:pPr>
    </w:p>
    <w:p>
      <w:pPr>
        <w:spacing w:line="640" w:lineRule="exact"/>
        <w:ind w:firstLine="2400" w:firstLineChars="750"/>
        <w:rPr>
          <w:rFonts w:ascii="方正小标宋_GBK" w:hAnsi="方正小标宋_GBK" w:eastAsia="方正小标宋_GBK" w:cs="方正小标宋_GBK"/>
          <w:bCs/>
          <w:color w:val="000000" w:themeColor="text1"/>
          <w:sz w:val="32"/>
          <w:szCs w:val="32"/>
        </w:rPr>
      </w:pPr>
      <w:r>
        <w:rPr>
          <w:rFonts w:hint="eastAsia" w:ascii="方正小标宋_GBK" w:hAnsi="方正小标宋_GBK" w:eastAsia="方正小标宋_GBK" w:cs="方正小标宋_GBK"/>
          <w:bCs/>
          <w:color w:val="000000" w:themeColor="text1"/>
          <w:sz w:val="32"/>
          <w:szCs w:val="32"/>
        </w:rPr>
        <w:t>十一 供应商参与投标确认函</w:t>
      </w:r>
    </w:p>
    <w:p>
      <w:pPr>
        <w:jc w:val="center"/>
        <w:rPr>
          <w:rFonts w:ascii="楷体_GB2312" w:eastAsia="楷体_GB2312"/>
          <w:b/>
          <w:color w:val="000000" w:themeColor="text1"/>
          <w:sz w:val="44"/>
          <w:szCs w:val="44"/>
        </w:rPr>
      </w:pPr>
    </w:p>
    <w:p>
      <w:pPr>
        <w:rPr>
          <w:rFonts w:ascii="宋体" w:hAnsi="宋体"/>
          <w:color w:val="000000" w:themeColor="text1"/>
          <w:sz w:val="30"/>
          <w:szCs w:val="30"/>
        </w:rPr>
      </w:pPr>
      <w:r>
        <w:rPr>
          <w:rFonts w:hint="eastAsia" w:ascii="宋体" w:hAnsi="宋体"/>
          <w:color w:val="000000" w:themeColor="text1"/>
          <w:sz w:val="30"/>
          <w:szCs w:val="30"/>
        </w:rPr>
        <w:t>淮阴工学院：</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我单位将参与采购项目（项目编号:          ）的投标，现已在淮阴工学院网站下载招标文件，特发函确认。</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供应商名称：                      办公电话：</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授权委托人：</w:t>
      </w:r>
    </w:p>
    <w:p>
      <w:pPr>
        <w:ind w:firstLine="600"/>
        <w:rPr>
          <w:rFonts w:ascii="宋体" w:hAnsi="宋体"/>
          <w:color w:val="000000" w:themeColor="text1"/>
          <w:sz w:val="30"/>
          <w:szCs w:val="30"/>
        </w:rPr>
      </w:pPr>
      <w:r>
        <w:rPr>
          <w:rFonts w:hint="eastAsia" w:ascii="宋体" w:hAnsi="宋体"/>
          <w:color w:val="000000" w:themeColor="text1"/>
          <w:sz w:val="30"/>
          <w:szCs w:val="30"/>
        </w:rPr>
        <w:t>授权委托人移动电话：</w:t>
      </w:r>
    </w:p>
    <w:p>
      <w:pPr>
        <w:ind w:firstLine="600"/>
        <w:rPr>
          <w:rFonts w:ascii="宋体" w:hAnsi="宋体"/>
          <w:color w:val="000000" w:themeColor="text1"/>
          <w:sz w:val="30"/>
          <w:szCs w:val="30"/>
        </w:rPr>
      </w:pPr>
      <w:r>
        <w:rPr>
          <w:rFonts w:hint="eastAsia" w:ascii="宋体" w:hAnsi="宋体"/>
          <w:color w:val="000000" w:themeColor="text1"/>
          <w:sz w:val="30"/>
          <w:szCs w:val="30"/>
        </w:rPr>
        <w:t>电子邮箱：</w:t>
      </w:r>
    </w:p>
    <w:p>
      <w:pPr>
        <w:ind w:firstLine="600" w:firstLineChars="200"/>
        <w:rPr>
          <w:rFonts w:ascii="宋体" w:hAnsi="宋体"/>
          <w:color w:val="000000" w:themeColor="text1"/>
          <w:sz w:val="30"/>
          <w:szCs w:val="30"/>
        </w:rPr>
      </w:pPr>
      <w:r>
        <w:rPr>
          <w:rFonts w:hint="eastAsia" w:ascii="宋体" w:hAnsi="宋体"/>
          <w:color w:val="000000" w:themeColor="text1"/>
          <w:sz w:val="30"/>
          <w:szCs w:val="30"/>
        </w:rPr>
        <w:t>法定代表人(签章)：</w:t>
      </w:r>
    </w:p>
    <w:p>
      <w:pPr>
        <w:pStyle w:val="2"/>
        <w:rPr>
          <w:lang w:val="en-US"/>
        </w:rPr>
      </w:pPr>
      <w:r>
        <w:rPr>
          <w:rFonts w:hint="eastAsia"/>
          <w:lang w:val="en-US"/>
        </w:rPr>
        <w:t>附件：提供授权委托人身份证复印件</w:t>
      </w:r>
    </w:p>
    <w:p>
      <w:pPr>
        <w:ind w:left="5100" w:hanging="5100" w:hangingChars="1700"/>
        <w:jc w:val="right"/>
        <w:rPr>
          <w:rFonts w:ascii="宋体" w:hAnsi="宋体"/>
          <w:color w:val="000000" w:themeColor="text1"/>
          <w:sz w:val="30"/>
          <w:szCs w:val="30"/>
        </w:rPr>
      </w:pPr>
    </w:p>
    <w:p>
      <w:pPr>
        <w:wordWrap w:val="0"/>
        <w:ind w:left="4760" w:right="560" w:hanging="4760" w:hangingChars="1700"/>
        <w:jc w:val="right"/>
        <w:rPr>
          <w:rFonts w:ascii="宋体" w:hAnsi="宋体"/>
          <w:color w:val="000000" w:themeColor="text1"/>
          <w:sz w:val="28"/>
          <w:szCs w:val="28"/>
        </w:rPr>
      </w:pPr>
      <w:r>
        <w:rPr>
          <w:rFonts w:hint="eastAsia" w:ascii="宋体" w:hAnsi="宋体"/>
          <w:color w:val="000000" w:themeColor="text1"/>
          <w:sz w:val="28"/>
          <w:szCs w:val="28"/>
        </w:rPr>
        <w:t>（单位公章）</w:t>
      </w:r>
    </w:p>
    <w:p>
      <w:pPr>
        <w:jc w:val="center"/>
        <w:rPr>
          <w:color w:val="000000" w:themeColor="text1"/>
        </w:rPr>
      </w:pPr>
      <w:r>
        <w:rPr>
          <w:rFonts w:hint="eastAsia" w:ascii="宋体" w:hAnsi="宋体"/>
          <w:color w:val="000000" w:themeColor="text1"/>
          <w:sz w:val="28"/>
          <w:szCs w:val="28"/>
        </w:rPr>
        <w:t xml:space="preserve">                                            年　月　日</w:t>
      </w:r>
    </w:p>
    <w:p>
      <w:pPr>
        <w:pStyle w:val="2"/>
        <w:ind w:firstLine="0" w:firstLineChars="0"/>
        <w:rPr>
          <w:color w:val="000000" w:themeColor="text1"/>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A7"/>
    <w:multiLevelType w:val="singleLevel"/>
    <w:tmpl w:val="409972A7"/>
    <w:lvl w:ilvl="0" w:tentative="0">
      <w:start w:val="1"/>
      <w:numFmt w:val="japaneseCounting"/>
      <w:lvlText w:val="%1、"/>
      <w:lvlJc w:val="left"/>
      <w:pPr>
        <w:tabs>
          <w:tab w:val="left" w:pos="1128"/>
        </w:tabs>
        <w:ind w:left="1128" w:hanging="552"/>
      </w:pPr>
      <w:rPr>
        <w:rFonts w:hint="eastAsia"/>
      </w:rPr>
    </w:lvl>
  </w:abstractNum>
  <w:abstractNum w:abstractNumId="1">
    <w:nsid w:val="54F7537E"/>
    <w:multiLevelType w:val="multilevel"/>
    <w:tmpl w:val="54F7537E"/>
    <w:lvl w:ilvl="0" w:tentative="0">
      <w:start w:val="2"/>
      <w:numFmt w:val="japaneseCounting"/>
      <w:lvlText w:val="%1、"/>
      <w:lvlJc w:val="left"/>
      <w:pPr>
        <w:ind w:left="950" w:hanging="48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06AFA"/>
    <w:rsid w:val="00007F30"/>
    <w:rsid w:val="000100ED"/>
    <w:rsid w:val="00014005"/>
    <w:rsid w:val="000144E9"/>
    <w:rsid w:val="000157D6"/>
    <w:rsid w:val="00017890"/>
    <w:rsid w:val="00021D18"/>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A523B"/>
    <w:rsid w:val="000B032C"/>
    <w:rsid w:val="000B0C7B"/>
    <w:rsid w:val="000B43D7"/>
    <w:rsid w:val="000B4DFE"/>
    <w:rsid w:val="000B59A0"/>
    <w:rsid w:val="000B686E"/>
    <w:rsid w:val="000B7F28"/>
    <w:rsid w:val="000C220D"/>
    <w:rsid w:val="000C3243"/>
    <w:rsid w:val="000C3249"/>
    <w:rsid w:val="000C3DB4"/>
    <w:rsid w:val="000C4D3F"/>
    <w:rsid w:val="000C5CCA"/>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668"/>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8B1"/>
    <w:rsid w:val="00174B7F"/>
    <w:rsid w:val="001767F2"/>
    <w:rsid w:val="00176A63"/>
    <w:rsid w:val="00182B40"/>
    <w:rsid w:val="00183749"/>
    <w:rsid w:val="00183B90"/>
    <w:rsid w:val="00184BC8"/>
    <w:rsid w:val="0018524D"/>
    <w:rsid w:val="00187CF2"/>
    <w:rsid w:val="00190D36"/>
    <w:rsid w:val="00195F82"/>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1E4E"/>
    <w:rsid w:val="001E2E0C"/>
    <w:rsid w:val="001E78DD"/>
    <w:rsid w:val="001F26AD"/>
    <w:rsid w:val="001F354D"/>
    <w:rsid w:val="001F60BA"/>
    <w:rsid w:val="001F7EAC"/>
    <w:rsid w:val="00200DF3"/>
    <w:rsid w:val="0020155E"/>
    <w:rsid w:val="0020330E"/>
    <w:rsid w:val="002069CB"/>
    <w:rsid w:val="002079E6"/>
    <w:rsid w:val="00207CE7"/>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8016E"/>
    <w:rsid w:val="002818D8"/>
    <w:rsid w:val="00283806"/>
    <w:rsid w:val="0028544B"/>
    <w:rsid w:val="002862FD"/>
    <w:rsid w:val="00293127"/>
    <w:rsid w:val="00295527"/>
    <w:rsid w:val="0029737B"/>
    <w:rsid w:val="0029747E"/>
    <w:rsid w:val="002A1966"/>
    <w:rsid w:val="002A1D1E"/>
    <w:rsid w:val="002A3924"/>
    <w:rsid w:val="002A443E"/>
    <w:rsid w:val="002A7F40"/>
    <w:rsid w:val="002B1504"/>
    <w:rsid w:val="002B1E9E"/>
    <w:rsid w:val="002B265C"/>
    <w:rsid w:val="002B2A06"/>
    <w:rsid w:val="002B5C4F"/>
    <w:rsid w:val="002B6E1D"/>
    <w:rsid w:val="002B792B"/>
    <w:rsid w:val="002C0410"/>
    <w:rsid w:val="002C0BEF"/>
    <w:rsid w:val="002C1830"/>
    <w:rsid w:val="002C3F6F"/>
    <w:rsid w:val="002C419E"/>
    <w:rsid w:val="002C48E7"/>
    <w:rsid w:val="002C6BE6"/>
    <w:rsid w:val="002C6D5D"/>
    <w:rsid w:val="002D3C9F"/>
    <w:rsid w:val="002D4041"/>
    <w:rsid w:val="002D5392"/>
    <w:rsid w:val="002D579A"/>
    <w:rsid w:val="002D68E7"/>
    <w:rsid w:val="002E0D93"/>
    <w:rsid w:val="002E2917"/>
    <w:rsid w:val="002E3A68"/>
    <w:rsid w:val="002E3A8C"/>
    <w:rsid w:val="002E4068"/>
    <w:rsid w:val="002E6B21"/>
    <w:rsid w:val="002F0B75"/>
    <w:rsid w:val="002F1D1C"/>
    <w:rsid w:val="002F4531"/>
    <w:rsid w:val="002F5BFA"/>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2660E"/>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0BD2"/>
    <w:rsid w:val="003941DA"/>
    <w:rsid w:val="00397C2F"/>
    <w:rsid w:val="003A0DA2"/>
    <w:rsid w:val="003A10C6"/>
    <w:rsid w:val="003A35EB"/>
    <w:rsid w:val="003A5449"/>
    <w:rsid w:val="003A56D3"/>
    <w:rsid w:val="003A7F29"/>
    <w:rsid w:val="003B445F"/>
    <w:rsid w:val="003B51D3"/>
    <w:rsid w:val="003B7351"/>
    <w:rsid w:val="003C0570"/>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6B82"/>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62DC7"/>
    <w:rsid w:val="004632BC"/>
    <w:rsid w:val="00463958"/>
    <w:rsid w:val="004646CA"/>
    <w:rsid w:val="00464F7B"/>
    <w:rsid w:val="004653F0"/>
    <w:rsid w:val="00472C84"/>
    <w:rsid w:val="00473990"/>
    <w:rsid w:val="00473F9E"/>
    <w:rsid w:val="00474B9B"/>
    <w:rsid w:val="004822E1"/>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196E"/>
    <w:rsid w:val="004F26DB"/>
    <w:rsid w:val="004F2B67"/>
    <w:rsid w:val="004F3E4E"/>
    <w:rsid w:val="004F5600"/>
    <w:rsid w:val="004F56AC"/>
    <w:rsid w:val="004F7147"/>
    <w:rsid w:val="004F73F2"/>
    <w:rsid w:val="00500B71"/>
    <w:rsid w:val="00501A86"/>
    <w:rsid w:val="00504BB1"/>
    <w:rsid w:val="0050534C"/>
    <w:rsid w:val="00506E96"/>
    <w:rsid w:val="00507145"/>
    <w:rsid w:val="005115DD"/>
    <w:rsid w:val="0051216D"/>
    <w:rsid w:val="00512448"/>
    <w:rsid w:val="0052014E"/>
    <w:rsid w:val="00521FB8"/>
    <w:rsid w:val="005222C7"/>
    <w:rsid w:val="005228D7"/>
    <w:rsid w:val="00523B1F"/>
    <w:rsid w:val="00524D34"/>
    <w:rsid w:val="00527BB6"/>
    <w:rsid w:val="005305AB"/>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0457"/>
    <w:rsid w:val="00572199"/>
    <w:rsid w:val="00572441"/>
    <w:rsid w:val="005724BE"/>
    <w:rsid w:val="005740B8"/>
    <w:rsid w:val="00575198"/>
    <w:rsid w:val="0057566E"/>
    <w:rsid w:val="00580B08"/>
    <w:rsid w:val="005814F6"/>
    <w:rsid w:val="00582275"/>
    <w:rsid w:val="0058354C"/>
    <w:rsid w:val="005845F8"/>
    <w:rsid w:val="005849E5"/>
    <w:rsid w:val="00585AC2"/>
    <w:rsid w:val="005874C5"/>
    <w:rsid w:val="00587FAD"/>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D434E"/>
    <w:rsid w:val="005D6743"/>
    <w:rsid w:val="005E0170"/>
    <w:rsid w:val="005E2C6F"/>
    <w:rsid w:val="005E7133"/>
    <w:rsid w:val="005E7195"/>
    <w:rsid w:val="005F0BC0"/>
    <w:rsid w:val="005F3A6F"/>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00FB"/>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3CA9"/>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07582"/>
    <w:rsid w:val="00712286"/>
    <w:rsid w:val="007137A6"/>
    <w:rsid w:val="00720C7F"/>
    <w:rsid w:val="00722CF2"/>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517"/>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6BC4"/>
    <w:rsid w:val="007A7ECC"/>
    <w:rsid w:val="007B06D8"/>
    <w:rsid w:val="007B1A8B"/>
    <w:rsid w:val="007B3E51"/>
    <w:rsid w:val="007B46E4"/>
    <w:rsid w:val="007B69E4"/>
    <w:rsid w:val="007C3ACC"/>
    <w:rsid w:val="007C3DAD"/>
    <w:rsid w:val="007C4AE3"/>
    <w:rsid w:val="007C580E"/>
    <w:rsid w:val="007D373F"/>
    <w:rsid w:val="007D76B6"/>
    <w:rsid w:val="007D799E"/>
    <w:rsid w:val="007E434F"/>
    <w:rsid w:val="007E6525"/>
    <w:rsid w:val="007F2C43"/>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63D"/>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118"/>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406B"/>
    <w:rsid w:val="008B571C"/>
    <w:rsid w:val="008B7E13"/>
    <w:rsid w:val="008B7F5A"/>
    <w:rsid w:val="008C1096"/>
    <w:rsid w:val="008C2C00"/>
    <w:rsid w:val="008C3E88"/>
    <w:rsid w:val="008D181F"/>
    <w:rsid w:val="008D2926"/>
    <w:rsid w:val="008D3F8A"/>
    <w:rsid w:val="008D4420"/>
    <w:rsid w:val="008D6A9F"/>
    <w:rsid w:val="008E1BEF"/>
    <w:rsid w:val="008E26CF"/>
    <w:rsid w:val="008E4029"/>
    <w:rsid w:val="008E48DB"/>
    <w:rsid w:val="008E7A72"/>
    <w:rsid w:val="008F00A8"/>
    <w:rsid w:val="008F3A61"/>
    <w:rsid w:val="008F43F9"/>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969FB"/>
    <w:rsid w:val="009A0ED8"/>
    <w:rsid w:val="009A0FA5"/>
    <w:rsid w:val="009A270B"/>
    <w:rsid w:val="009A47D0"/>
    <w:rsid w:val="009A6AF1"/>
    <w:rsid w:val="009B19E3"/>
    <w:rsid w:val="009B1E46"/>
    <w:rsid w:val="009B2539"/>
    <w:rsid w:val="009B325F"/>
    <w:rsid w:val="009B3502"/>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27E8"/>
    <w:rsid w:val="00A23502"/>
    <w:rsid w:val="00A24B69"/>
    <w:rsid w:val="00A253F4"/>
    <w:rsid w:val="00A31FF9"/>
    <w:rsid w:val="00A328BC"/>
    <w:rsid w:val="00A35095"/>
    <w:rsid w:val="00A3576C"/>
    <w:rsid w:val="00A36165"/>
    <w:rsid w:val="00A4022F"/>
    <w:rsid w:val="00A4316A"/>
    <w:rsid w:val="00A45773"/>
    <w:rsid w:val="00A45D8B"/>
    <w:rsid w:val="00A46A99"/>
    <w:rsid w:val="00A50157"/>
    <w:rsid w:val="00A513BA"/>
    <w:rsid w:val="00A54287"/>
    <w:rsid w:val="00A54D9E"/>
    <w:rsid w:val="00A56658"/>
    <w:rsid w:val="00A57300"/>
    <w:rsid w:val="00A57BC8"/>
    <w:rsid w:val="00A57E5A"/>
    <w:rsid w:val="00A60F86"/>
    <w:rsid w:val="00A610B0"/>
    <w:rsid w:val="00A64A40"/>
    <w:rsid w:val="00A65ABF"/>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93DD7"/>
    <w:rsid w:val="00AA38CF"/>
    <w:rsid w:val="00AA3955"/>
    <w:rsid w:val="00AB1302"/>
    <w:rsid w:val="00AB2A51"/>
    <w:rsid w:val="00AB756A"/>
    <w:rsid w:val="00AB796F"/>
    <w:rsid w:val="00AC13E1"/>
    <w:rsid w:val="00AC1D45"/>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2F74"/>
    <w:rsid w:val="00BA309A"/>
    <w:rsid w:val="00BA327C"/>
    <w:rsid w:val="00BA32EA"/>
    <w:rsid w:val="00BA4E72"/>
    <w:rsid w:val="00BA511F"/>
    <w:rsid w:val="00BA73E7"/>
    <w:rsid w:val="00BB07E2"/>
    <w:rsid w:val="00BB22EA"/>
    <w:rsid w:val="00BB3185"/>
    <w:rsid w:val="00BC412F"/>
    <w:rsid w:val="00BC5846"/>
    <w:rsid w:val="00BC5BDC"/>
    <w:rsid w:val="00BC6BD3"/>
    <w:rsid w:val="00BC79D0"/>
    <w:rsid w:val="00BD2E89"/>
    <w:rsid w:val="00BD5056"/>
    <w:rsid w:val="00BD7471"/>
    <w:rsid w:val="00BE053C"/>
    <w:rsid w:val="00BE0C5B"/>
    <w:rsid w:val="00BE0E07"/>
    <w:rsid w:val="00BE2846"/>
    <w:rsid w:val="00BE6376"/>
    <w:rsid w:val="00BE7F4B"/>
    <w:rsid w:val="00BF0CB1"/>
    <w:rsid w:val="00BF2219"/>
    <w:rsid w:val="00BF3092"/>
    <w:rsid w:val="00BF3786"/>
    <w:rsid w:val="00BF4A5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2688"/>
    <w:rsid w:val="00C24F61"/>
    <w:rsid w:val="00C256D4"/>
    <w:rsid w:val="00C25A1E"/>
    <w:rsid w:val="00C26232"/>
    <w:rsid w:val="00C27443"/>
    <w:rsid w:val="00C312A6"/>
    <w:rsid w:val="00C31CE2"/>
    <w:rsid w:val="00C32F44"/>
    <w:rsid w:val="00C331C1"/>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23F5"/>
    <w:rsid w:val="00C942F1"/>
    <w:rsid w:val="00C944BA"/>
    <w:rsid w:val="00C94796"/>
    <w:rsid w:val="00C94EE8"/>
    <w:rsid w:val="00C970B9"/>
    <w:rsid w:val="00CA028A"/>
    <w:rsid w:val="00CA2163"/>
    <w:rsid w:val="00CA5707"/>
    <w:rsid w:val="00CB33BC"/>
    <w:rsid w:val="00CB40A1"/>
    <w:rsid w:val="00CB4542"/>
    <w:rsid w:val="00CB6641"/>
    <w:rsid w:val="00CC1065"/>
    <w:rsid w:val="00CC12AB"/>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19E4"/>
    <w:rsid w:val="00D21BFB"/>
    <w:rsid w:val="00D220D9"/>
    <w:rsid w:val="00D225E6"/>
    <w:rsid w:val="00D24586"/>
    <w:rsid w:val="00D2689F"/>
    <w:rsid w:val="00D26945"/>
    <w:rsid w:val="00D30372"/>
    <w:rsid w:val="00D30AA4"/>
    <w:rsid w:val="00D30CA6"/>
    <w:rsid w:val="00D346D0"/>
    <w:rsid w:val="00D37086"/>
    <w:rsid w:val="00D37492"/>
    <w:rsid w:val="00D4445D"/>
    <w:rsid w:val="00D44879"/>
    <w:rsid w:val="00D50B6A"/>
    <w:rsid w:val="00D51BAE"/>
    <w:rsid w:val="00D530B7"/>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4EC8"/>
    <w:rsid w:val="00DB6D6E"/>
    <w:rsid w:val="00DC173E"/>
    <w:rsid w:val="00DC29B5"/>
    <w:rsid w:val="00DC33D4"/>
    <w:rsid w:val="00DC40BE"/>
    <w:rsid w:val="00DC5310"/>
    <w:rsid w:val="00DC57B1"/>
    <w:rsid w:val="00DC6E2C"/>
    <w:rsid w:val="00DD0034"/>
    <w:rsid w:val="00DD01F7"/>
    <w:rsid w:val="00DD314D"/>
    <w:rsid w:val="00DD31A8"/>
    <w:rsid w:val="00DD5C1E"/>
    <w:rsid w:val="00DE05A7"/>
    <w:rsid w:val="00DE07D3"/>
    <w:rsid w:val="00DE0F4E"/>
    <w:rsid w:val="00DE1792"/>
    <w:rsid w:val="00DE43C4"/>
    <w:rsid w:val="00DE5A67"/>
    <w:rsid w:val="00DE5D92"/>
    <w:rsid w:val="00DF0694"/>
    <w:rsid w:val="00DF0AEA"/>
    <w:rsid w:val="00DF1C63"/>
    <w:rsid w:val="00DF255D"/>
    <w:rsid w:val="00DF265D"/>
    <w:rsid w:val="00DF28A8"/>
    <w:rsid w:val="00DF384C"/>
    <w:rsid w:val="00DF4C19"/>
    <w:rsid w:val="00DF76E8"/>
    <w:rsid w:val="00DF7D19"/>
    <w:rsid w:val="00E00927"/>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3D09"/>
    <w:rsid w:val="00E45776"/>
    <w:rsid w:val="00E472C7"/>
    <w:rsid w:val="00E52A4B"/>
    <w:rsid w:val="00E54718"/>
    <w:rsid w:val="00E56020"/>
    <w:rsid w:val="00E5741B"/>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059F"/>
    <w:rsid w:val="00E930D3"/>
    <w:rsid w:val="00E95A3A"/>
    <w:rsid w:val="00E96519"/>
    <w:rsid w:val="00E972F1"/>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6595"/>
    <w:rsid w:val="00ED7E23"/>
    <w:rsid w:val="00EE1E5D"/>
    <w:rsid w:val="00EE463F"/>
    <w:rsid w:val="00EE4AD2"/>
    <w:rsid w:val="00EE682E"/>
    <w:rsid w:val="00EF01DD"/>
    <w:rsid w:val="00EF0FE7"/>
    <w:rsid w:val="00EF1A0F"/>
    <w:rsid w:val="00EF2133"/>
    <w:rsid w:val="00EF2185"/>
    <w:rsid w:val="00EF269E"/>
    <w:rsid w:val="00EF6B1E"/>
    <w:rsid w:val="00F0089C"/>
    <w:rsid w:val="00F026E9"/>
    <w:rsid w:val="00F026EB"/>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3411"/>
    <w:rsid w:val="00F263EB"/>
    <w:rsid w:val="00F26C56"/>
    <w:rsid w:val="00F302BB"/>
    <w:rsid w:val="00F302DC"/>
    <w:rsid w:val="00F3234E"/>
    <w:rsid w:val="00F366E8"/>
    <w:rsid w:val="00F3773D"/>
    <w:rsid w:val="00F4296C"/>
    <w:rsid w:val="00F4417C"/>
    <w:rsid w:val="00F44335"/>
    <w:rsid w:val="00F46457"/>
    <w:rsid w:val="00F47CF6"/>
    <w:rsid w:val="00F50125"/>
    <w:rsid w:val="00F50684"/>
    <w:rsid w:val="00F54885"/>
    <w:rsid w:val="00F54B30"/>
    <w:rsid w:val="00F61AB0"/>
    <w:rsid w:val="00F63D96"/>
    <w:rsid w:val="00F65BA6"/>
    <w:rsid w:val="00F670DE"/>
    <w:rsid w:val="00F715B0"/>
    <w:rsid w:val="00F7530D"/>
    <w:rsid w:val="00F76C44"/>
    <w:rsid w:val="00F82372"/>
    <w:rsid w:val="00F824C0"/>
    <w:rsid w:val="00F86FBD"/>
    <w:rsid w:val="00F873C4"/>
    <w:rsid w:val="00F879D0"/>
    <w:rsid w:val="00F90F75"/>
    <w:rsid w:val="00F92CAC"/>
    <w:rsid w:val="00F942E5"/>
    <w:rsid w:val="00F97D7C"/>
    <w:rsid w:val="00F97F9E"/>
    <w:rsid w:val="00FA0425"/>
    <w:rsid w:val="00FA384F"/>
    <w:rsid w:val="00FA40C1"/>
    <w:rsid w:val="00FB195C"/>
    <w:rsid w:val="00FB3AB4"/>
    <w:rsid w:val="00FC2025"/>
    <w:rsid w:val="00FC5181"/>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7614164"/>
    <w:rsid w:val="08191D6D"/>
    <w:rsid w:val="0B30089D"/>
    <w:rsid w:val="0E601EEA"/>
    <w:rsid w:val="12D7558D"/>
    <w:rsid w:val="160D6A9D"/>
    <w:rsid w:val="19443C19"/>
    <w:rsid w:val="19B86365"/>
    <w:rsid w:val="1C575C8E"/>
    <w:rsid w:val="21B5218C"/>
    <w:rsid w:val="263E6F82"/>
    <w:rsid w:val="2D4B0F75"/>
    <w:rsid w:val="2EB171BE"/>
    <w:rsid w:val="2FDF7EC2"/>
    <w:rsid w:val="302D2F5A"/>
    <w:rsid w:val="311E7676"/>
    <w:rsid w:val="3171651C"/>
    <w:rsid w:val="31C7239B"/>
    <w:rsid w:val="34772AF9"/>
    <w:rsid w:val="34B715BD"/>
    <w:rsid w:val="37235690"/>
    <w:rsid w:val="38686C22"/>
    <w:rsid w:val="3BBB7324"/>
    <w:rsid w:val="3C28469C"/>
    <w:rsid w:val="3C8756F4"/>
    <w:rsid w:val="3EF12B59"/>
    <w:rsid w:val="47E4613C"/>
    <w:rsid w:val="4B234021"/>
    <w:rsid w:val="4DAE766B"/>
    <w:rsid w:val="54F6630D"/>
    <w:rsid w:val="56760138"/>
    <w:rsid w:val="582352DC"/>
    <w:rsid w:val="582A6502"/>
    <w:rsid w:val="58FF2CBD"/>
    <w:rsid w:val="5AF47DD6"/>
    <w:rsid w:val="5ED36919"/>
    <w:rsid w:val="5FAD1A33"/>
    <w:rsid w:val="6044229C"/>
    <w:rsid w:val="60544F61"/>
    <w:rsid w:val="614D7A91"/>
    <w:rsid w:val="62AD22DC"/>
    <w:rsid w:val="666C2141"/>
    <w:rsid w:val="6A4B04E4"/>
    <w:rsid w:val="6C0E1111"/>
    <w:rsid w:val="6FF2666F"/>
    <w:rsid w:val="71D74F9F"/>
    <w:rsid w:val="730E3B0B"/>
    <w:rsid w:val="73DE5A00"/>
    <w:rsid w:val="73E40DF9"/>
    <w:rsid w:val="76BD688F"/>
    <w:rsid w:val="79F96FED"/>
    <w:rsid w:val="7D8A36F2"/>
    <w:rsid w:val="7DFA2AB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0"/>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0"/>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Char"/>
    <w:link w:val="4"/>
    <w:semiHidden/>
    <w:qFormat/>
    <w:locked/>
    <w:uiPriority w:val="99"/>
    <w:rPr>
      <w:rFonts w:eastAsia="宋体" w:cs="Times New Roman"/>
      <w:kern w:val="2"/>
      <w:sz w:val="21"/>
      <w:lang w:val="en-US" w:eastAsia="zh-CN"/>
    </w:rPr>
  </w:style>
  <w:style w:type="character" w:customStyle="1" w:styleId="19">
    <w:name w:val="正文文本缩进 Char"/>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Char"/>
    <w:link w:val="7"/>
    <w:semiHidden/>
    <w:qFormat/>
    <w:locked/>
    <w:uiPriority w:val="99"/>
    <w:rPr>
      <w:rFonts w:ascii="Times New Roman" w:hAnsi="Times New Roman" w:cs="Times New Roman"/>
      <w:kern w:val="2"/>
      <w:sz w:val="18"/>
    </w:rPr>
  </w:style>
  <w:style w:type="character" w:customStyle="1" w:styleId="22">
    <w:name w:val="页脚 Char"/>
    <w:link w:val="8"/>
    <w:qFormat/>
    <w:locked/>
    <w:uiPriority w:val="99"/>
    <w:rPr>
      <w:rFonts w:ascii="Times New Roman" w:hAnsi="Times New Roman" w:eastAsia="宋体" w:cs="Times New Roman"/>
      <w:sz w:val="18"/>
    </w:rPr>
  </w:style>
  <w:style w:type="character" w:customStyle="1" w:styleId="23">
    <w:name w:val="页眉 Char"/>
    <w:link w:val="9"/>
    <w:semiHidden/>
    <w:qFormat/>
    <w:locked/>
    <w:uiPriority w:val="99"/>
    <w:rPr>
      <w:rFonts w:ascii="Times New Roman" w:hAnsi="Times New Roman" w:eastAsia="宋体" w:cs="Times New Roman"/>
      <w:sz w:val="18"/>
    </w:rPr>
  </w:style>
  <w:style w:type="character" w:customStyle="1" w:styleId="24">
    <w:name w:val="批注主题 Char"/>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Char1"/>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Char"/>
    <w:link w:val="3"/>
    <w:qFormat/>
    <w:locked/>
    <w:uiPriority w:val="0"/>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39A6C-4A44-4A38-BB6B-045697219F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2583</Words>
  <Characters>14724</Characters>
  <Lines>122</Lines>
  <Paragraphs>34</Paragraphs>
  <TotalTime>1587</TotalTime>
  <ScaleCrop>false</ScaleCrop>
  <LinksUpToDate>false</LinksUpToDate>
  <CharactersWithSpaces>17273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2021-01-23T05:51:00Z</dcterms:created>
  <dc:creator>fan</dc:creator>
  <cp:lastModifiedBy>王树乔</cp:lastModifiedBy>
  <cp:lastPrinted>2021-03-02T01:19:37Z</cp:lastPrinted>
  <dcterms:modified xsi:type="dcterms:W3CDTF">2021-03-02T02:17:50Z</dcterms:modified>
  <dc:title>淮阴工学院</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